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C4F43" w14:textId="09AF8879" w:rsidR="00F75522" w:rsidRPr="00006F9A" w:rsidRDefault="00F75522" w:rsidP="00F75522">
      <w:pPr>
        <w:pStyle w:val="3GPPHeader"/>
        <w:spacing w:after="60"/>
        <w:rPr>
          <w:rFonts w:cs="Arial"/>
          <w:sz w:val="32"/>
          <w:szCs w:val="32"/>
        </w:rPr>
      </w:pPr>
      <w:bookmarkStart w:id="0" w:name="_Hlk487029736"/>
      <w:bookmarkStart w:id="1" w:name="OLE_LINK3"/>
      <w:bookmarkStart w:id="2" w:name="OLE_LINK4"/>
      <w:bookmarkStart w:id="3" w:name="OLE_LINK103"/>
      <w:bookmarkStart w:id="4" w:name="OLE_LINK104"/>
      <w:bookmarkEnd w:id="0"/>
      <w:r w:rsidRPr="00006F9A">
        <w:rPr>
          <w:rFonts w:cs="Arial"/>
        </w:rPr>
        <w:t>3GPP TSG-RAN WG4 Meeting #</w:t>
      </w:r>
      <w:r w:rsidRPr="00006F9A">
        <w:rPr>
          <w:rFonts w:cs="Arial"/>
          <w:szCs w:val="24"/>
        </w:rPr>
        <w:t>10</w:t>
      </w:r>
      <w:r>
        <w:rPr>
          <w:rFonts w:cs="Arial"/>
          <w:szCs w:val="24"/>
        </w:rPr>
        <w:t>3</w:t>
      </w:r>
      <w:r w:rsidRPr="00006F9A">
        <w:rPr>
          <w:rFonts w:cs="Arial"/>
          <w:szCs w:val="24"/>
        </w:rPr>
        <w:t>-e</w:t>
      </w:r>
      <w:r w:rsidRPr="00006F9A">
        <w:rPr>
          <w:rFonts w:cs="Arial"/>
        </w:rPr>
        <w:tab/>
      </w:r>
      <w:r w:rsidRPr="00DC1EC2">
        <w:rPr>
          <w:rFonts w:cs="Arial"/>
          <w:szCs w:val="24"/>
        </w:rPr>
        <w:t>R4-22</w:t>
      </w:r>
      <w:r w:rsidR="004F2F05">
        <w:rPr>
          <w:rFonts w:cs="Arial"/>
          <w:szCs w:val="24"/>
        </w:rPr>
        <w:t>09451</w:t>
      </w:r>
    </w:p>
    <w:p w14:paraId="00A996A9" w14:textId="77777777" w:rsidR="00F75522" w:rsidRPr="00006F9A" w:rsidRDefault="00F75522" w:rsidP="00F75522">
      <w:pPr>
        <w:pStyle w:val="3GPPHeader"/>
        <w:rPr>
          <w:rFonts w:cs="Arial"/>
        </w:rPr>
      </w:pPr>
      <w:r w:rsidRPr="00006F9A">
        <w:rPr>
          <w:rFonts w:cs="Arial"/>
        </w:rPr>
        <w:t xml:space="preserve">Electronic Meeting, </w:t>
      </w:r>
      <w:r>
        <w:rPr>
          <w:rFonts w:cs="Arial"/>
        </w:rPr>
        <w:t>May</w:t>
      </w:r>
      <w:r w:rsidRPr="00006F9A">
        <w:rPr>
          <w:rFonts w:cs="Arial"/>
        </w:rPr>
        <w:t xml:space="preserve"> </w:t>
      </w:r>
      <w:r>
        <w:rPr>
          <w:rFonts w:cs="Arial"/>
        </w:rPr>
        <w:t>9</w:t>
      </w:r>
      <w:r w:rsidRPr="00006F9A">
        <w:rPr>
          <w:rFonts w:cs="Arial"/>
        </w:rPr>
        <w:t>- Ma</w:t>
      </w:r>
      <w:r>
        <w:rPr>
          <w:rFonts w:cs="Arial"/>
        </w:rPr>
        <w:t>y</w:t>
      </w:r>
      <w:r w:rsidRPr="00006F9A">
        <w:rPr>
          <w:rFonts w:cs="Arial"/>
        </w:rPr>
        <w:t xml:space="preserve"> </w:t>
      </w:r>
      <w:r>
        <w:rPr>
          <w:rFonts w:cs="Arial"/>
        </w:rPr>
        <w:t>20</w:t>
      </w:r>
      <w:r w:rsidRPr="00006F9A">
        <w:rPr>
          <w:rFonts w:cs="Arial"/>
        </w:rPr>
        <w:t>, 2022</w:t>
      </w:r>
    </w:p>
    <w:p w14:paraId="37334717" w14:textId="77777777" w:rsidR="008D147B" w:rsidRPr="00951969" w:rsidRDefault="008D147B" w:rsidP="008D147B">
      <w:pPr>
        <w:pStyle w:val="3GPPHeader"/>
        <w:rPr>
          <w:rFonts w:cs="Arial"/>
          <w:highlight w:val="yellow"/>
        </w:rPr>
      </w:pPr>
    </w:p>
    <w:bookmarkEnd w:id="1"/>
    <w:bookmarkEnd w:id="2"/>
    <w:p w14:paraId="7F718827" w14:textId="4353C89D" w:rsidR="00D82EDB" w:rsidRPr="00ED3955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eastAsia="zh-CN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F75522" w:rsidRPr="00DC32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9</w:t>
      </w:r>
      <w:r w:rsidRPr="00DC32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</w:t>
      </w:r>
      <w:r w:rsidR="00784E98" w:rsidRPr="00DC32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1</w:t>
      </w:r>
      <w:r w:rsidR="00DC3246" w:rsidRPr="00DC32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0</w:t>
      </w:r>
      <w:r w:rsidRPr="00DC32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</w:t>
      </w:r>
      <w:r w:rsidR="00784E98" w:rsidRPr="00DC32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2</w:t>
      </w:r>
      <w:r w:rsidRPr="00DC32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.2</w:t>
      </w:r>
    </w:p>
    <w:p w14:paraId="109AEB4D" w14:textId="3C26B1AC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494C43FB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195574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Test case list for</w:t>
      </w:r>
      <w:r w:rsidR="006823CE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m</w:t>
      </w:r>
      <w:r w:rsidR="00277F77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ultiple concurrent </w:t>
      </w:r>
      <w:r w:rsidR="00421C48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MG</w:t>
      </w:r>
      <w:r w:rsidR="00277F77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patterns</w:t>
      </w:r>
    </w:p>
    <w:p w14:paraId="109AEB4F" w14:textId="77777777" w:rsidR="00197D40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ED3955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</w:t>
      </w:r>
      <w:r w:rsidR="00197D40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ntroduction</w:t>
      </w:r>
      <w:bookmarkStart w:id="5" w:name="OLE_LINK1"/>
      <w:bookmarkStart w:id="6" w:name="OLE_LINK2"/>
      <w:bookmarkStart w:id="7" w:name="OLE_LINK132"/>
      <w:bookmarkStart w:id="8" w:name="OLE_LINK133"/>
    </w:p>
    <w:p w14:paraId="01D1BDD9" w14:textId="2A44D5EB" w:rsidR="00133186" w:rsidRPr="00133186" w:rsidRDefault="00440EF7" w:rsidP="002304B4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bookmarkStart w:id="9" w:name="_Ref516345544"/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In </w:t>
      </w:r>
      <w:r w:rsidR="00DE06C4">
        <w:rPr>
          <w:rFonts w:asciiTheme="minorHAnsi" w:eastAsiaTheme="minorEastAsia" w:hAnsiTheme="minorHAnsi" w:cstheme="minorHAnsi"/>
          <w:lang w:val="en-US" w:eastAsia="zh-CN"/>
        </w:rPr>
        <w:t>last RP meeting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, </w:t>
      </w:r>
      <w:r w:rsidR="00DE06C4">
        <w:rPr>
          <w:rFonts w:asciiTheme="minorHAnsi" w:eastAsiaTheme="minorEastAsia" w:hAnsiTheme="minorHAnsi" w:cstheme="minorHAnsi"/>
          <w:lang w:val="en-US" w:eastAsia="zh-CN"/>
        </w:rPr>
        <w:t>the Core part of</w:t>
      </w:r>
      <w:r w:rsidR="00A70488" w:rsidRPr="00ED3955">
        <w:rPr>
          <w:rFonts w:asciiTheme="minorHAnsi" w:eastAsiaTheme="minorEastAsia" w:hAnsiTheme="minorHAnsi" w:cstheme="minorHAnsi"/>
          <w:lang w:val="en-US" w:eastAsia="zh-CN"/>
        </w:rPr>
        <w:t xml:space="preserve"> multiple concurrent and independent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A70488" w:rsidRPr="00ED3955">
        <w:rPr>
          <w:rFonts w:asciiTheme="minorHAnsi" w:eastAsiaTheme="minorEastAsia" w:hAnsiTheme="minorHAnsi" w:cstheme="minorHAnsi"/>
          <w:lang w:val="en-US" w:eastAsia="zh-CN"/>
        </w:rPr>
        <w:t xml:space="preserve"> patterns</w:t>
      </w:r>
      <w:r w:rsidR="0030319E">
        <w:rPr>
          <w:rFonts w:asciiTheme="minorHAnsi" w:eastAsiaTheme="minorEastAsia" w:hAnsiTheme="minorHAnsi" w:cstheme="minorHAnsi"/>
          <w:lang w:val="en-US" w:eastAsia="zh-CN"/>
        </w:rPr>
        <w:t xml:space="preserve"> was </w:t>
      </w:r>
      <w:r w:rsidR="00DE06C4">
        <w:rPr>
          <w:rFonts w:asciiTheme="minorHAnsi" w:eastAsiaTheme="minorEastAsia" w:hAnsiTheme="minorHAnsi" w:cstheme="minorHAnsi"/>
          <w:lang w:val="en-US" w:eastAsia="zh-CN"/>
        </w:rPr>
        <w:t>closed</w:t>
      </w:r>
      <w:r w:rsidR="00A70488" w:rsidRPr="00ED3955">
        <w:rPr>
          <w:rFonts w:asciiTheme="minorHAnsi" w:eastAsiaTheme="minorEastAsia" w:hAnsiTheme="minorHAnsi" w:cstheme="minorHAnsi"/>
          <w:lang w:val="en-US" w:eastAsia="zh-CN"/>
        </w:rPr>
        <w:t>.</w:t>
      </w:r>
      <w:r w:rsidR="002304B4" w:rsidRPr="00133186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>In this contribution</w:t>
      </w:r>
      <w:r w:rsidR="008B645E">
        <w:rPr>
          <w:rFonts w:asciiTheme="minorHAnsi" w:eastAsiaTheme="minorEastAsia" w:hAnsiTheme="minorHAnsi" w:cstheme="minorHAnsi"/>
          <w:lang w:val="en-US" w:eastAsia="zh-TW"/>
        </w:rPr>
        <w:t>,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 xml:space="preserve"> we</w:t>
      </w:r>
      <w:r w:rsidR="00DE06C4">
        <w:rPr>
          <w:rFonts w:asciiTheme="minorHAnsi" w:eastAsiaTheme="minorEastAsia" w:hAnsiTheme="minorHAnsi" w:cstheme="minorHAnsi"/>
          <w:lang w:val="en-US" w:eastAsia="zh-TW"/>
        </w:rPr>
        <w:t>’ll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8B645E">
        <w:rPr>
          <w:rFonts w:asciiTheme="minorHAnsi" w:eastAsiaTheme="minorEastAsia" w:hAnsiTheme="minorHAnsi" w:cstheme="minorHAnsi"/>
          <w:lang w:val="en-US" w:eastAsia="zh-TW"/>
        </w:rPr>
        <w:t xml:space="preserve">discuss the </w:t>
      </w:r>
      <w:r w:rsidR="00DE06C4">
        <w:rPr>
          <w:rFonts w:asciiTheme="minorHAnsi" w:eastAsiaTheme="minorEastAsia" w:hAnsiTheme="minorHAnsi" w:cstheme="minorHAnsi"/>
          <w:lang w:val="en-US" w:eastAsia="zh-TW"/>
        </w:rPr>
        <w:t xml:space="preserve">test case design and list for </w:t>
      </w:r>
      <w:r w:rsidR="008B645E">
        <w:rPr>
          <w:rFonts w:asciiTheme="minorHAnsi" w:eastAsiaTheme="minorEastAsia" w:hAnsiTheme="minorHAnsi" w:cstheme="minorHAnsi"/>
          <w:lang w:val="en-US" w:eastAsia="zh-TW"/>
        </w:rPr>
        <w:t>concurrent gaps requirement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>.</w:t>
      </w:r>
    </w:p>
    <w:p w14:paraId="3A5958EA" w14:textId="444DA816" w:rsidR="00E61D05" w:rsidRPr="00E61D05" w:rsidRDefault="00401F97" w:rsidP="00E61D05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Test case design </w:t>
      </w:r>
    </w:p>
    <w:p w14:paraId="7594C434" w14:textId="5136DFBC" w:rsidR="00897B29" w:rsidRDefault="004E756F" w:rsidP="00BD5E96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The concurrent gaps can be applied for different usages, such as </w:t>
      </w:r>
      <w:r w:rsidR="00325E95">
        <w:rPr>
          <w:rFonts w:asciiTheme="minorHAnsi" w:eastAsiaTheme="minorEastAsia" w:hAnsiTheme="minorHAnsi" w:cstheme="minorHAnsi"/>
          <w:lang w:val="en-US" w:eastAsia="zh-CN"/>
        </w:rPr>
        <w:t>NR mobility</w:t>
      </w:r>
      <w:r w:rsidR="002D05EF">
        <w:rPr>
          <w:rFonts w:asciiTheme="minorHAnsi" w:eastAsiaTheme="minorEastAsia" w:hAnsiTheme="minorHAnsi" w:cstheme="minorHAnsi"/>
          <w:lang w:val="en-US" w:eastAsia="zh-CN"/>
        </w:rPr>
        <w:t>, inter-RAT measurement</w:t>
      </w:r>
      <w:r w:rsidR="00325E95">
        <w:rPr>
          <w:rFonts w:asciiTheme="minorHAnsi" w:eastAsiaTheme="minorEastAsia" w:hAnsiTheme="minorHAnsi" w:cstheme="minorHAnsi"/>
          <w:lang w:val="en-US" w:eastAsia="zh-CN"/>
        </w:rPr>
        <w:t xml:space="preserve"> and positioning. Especially, some special configuration rules are defined for positioning </w:t>
      </w:r>
      <w:r w:rsidR="00682B0B">
        <w:rPr>
          <w:rFonts w:asciiTheme="minorHAnsi" w:eastAsiaTheme="minorEastAsia" w:hAnsiTheme="minorHAnsi" w:cstheme="minorHAnsi"/>
          <w:lang w:val="en-US" w:eastAsia="zh-CN"/>
        </w:rPr>
        <w:t>measurement. Thus, we prefer to define the test cases to at least include the following u</w:t>
      </w:r>
      <w:r w:rsidR="008A34FB">
        <w:rPr>
          <w:rFonts w:asciiTheme="minorHAnsi" w:eastAsiaTheme="minorEastAsia" w:hAnsiTheme="minorHAnsi" w:cstheme="minorHAnsi"/>
          <w:lang w:val="en-US" w:eastAsia="zh-CN"/>
        </w:rPr>
        <w:t>sage</w:t>
      </w:r>
      <w:r w:rsidR="00682B0B">
        <w:rPr>
          <w:rFonts w:asciiTheme="minorHAnsi" w:eastAsiaTheme="minorEastAsia" w:hAnsiTheme="minorHAnsi" w:cstheme="minorHAnsi"/>
          <w:lang w:val="en-US" w:eastAsia="zh-CN"/>
        </w:rPr>
        <w:t>s</w:t>
      </w:r>
    </w:p>
    <w:p w14:paraId="00C8F71A" w14:textId="193AD46D" w:rsidR="00CD2EDB" w:rsidRDefault="00CD2EDB" w:rsidP="008A34FB">
      <w:pPr>
        <w:pStyle w:val="ListParagraph"/>
        <w:numPr>
          <w:ilvl w:val="0"/>
          <w:numId w:val="18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SSB-based L3 measurement + SSB-based L3 measurement</w:t>
      </w:r>
    </w:p>
    <w:p w14:paraId="75259288" w14:textId="638BAF17" w:rsidR="008A34FB" w:rsidRDefault="002D05EF" w:rsidP="008A34FB">
      <w:pPr>
        <w:pStyle w:val="ListParagraph"/>
        <w:numPr>
          <w:ilvl w:val="0"/>
          <w:numId w:val="18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SSB-based </w:t>
      </w:r>
      <w:r w:rsidR="008A34FB">
        <w:rPr>
          <w:rFonts w:asciiTheme="minorHAnsi" w:eastAsiaTheme="minorEastAsia" w:hAnsiTheme="minorHAnsi" w:cstheme="minorHAnsi"/>
          <w:lang w:val="en-US" w:eastAsia="zh-CN"/>
        </w:rPr>
        <w:t xml:space="preserve">L3 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measurement </w:t>
      </w:r>
      <w:r w:rsidR="008A34FB">
        <w:rPr>
          <w:rFonts w:asciiTheme="minorHAnsi" w:eastAsiaTheme="minorEastAsia" w:hAnsiTheme="minorHAnsi" w:cstheme="minorHAnsi"/>
          <w:lang w:val="en-US" w:eastAsia="zh-CN"/>
        </w:rPr>
        <w:t xml:space="preserve">+ </w:t>
      </w:r>
      <w:r w:rsidR="002D1208">
        <w:rPr>
          <w:rFonts w:asciiTheme="minorHAnsi" w:eastAsiaTheme="minorEastAsia" w:hAnsiTheme="minorHAnsi" w:cstheme="minorHAnsi"/>
          <w:lang w:val="en-US" w:eastAsia="zh-CN"/>
        </w:rPr>
        <w:t>LTE inter-RAT measurement</w:t>
      </w:r>
    </w:p>
    <w:p w14:paraId="2B095475" w14:textId="729743F8" w:rsidR="008A34FB" w:rsidRDefault="002D1208" w:rsidP="008A34FB">
      <w:pPr>
        <w:pStyle w:val="ListParagraph"/>
        <w:numPr>
          <w:ilvl w:val="0"/>
          <w:numId w:val="18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SSB-based L3 measurement + NR </w:t>
      </w:r>
      <w:r w:rsidR="008A34FB">
        <w:rPr>
          <w:rFonts w:asciiTheme="minorHAnsi" w:eastAsiaTheme="minorEastAsia" w:hAnsiTheme="minorHAnsi" w:cstheme="minorHAnsi"/>
          <w:lang w:val="en-US" w:eastAsia="zh-CN"/>
        </w:rPr>
        <w:t>positioning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measurement</w:t>
      </w:r>
    </w:p>
    <w:p w14:paraId="7E9FFBEB" w14:textId="77777777" w:rsidR="002D1208" w:rsidRPr="002D1208" w:rsidRDefault="002D1208" w:rsidP="002D1208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6ED83465" w14:textId="33F0B776" w:rsidR="008A34FB" w:rsidRDefault="002D1208" w:rsidP="002D1208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0" w:name="_Ref100959254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3E09ED">
        <w:rPr>
          <w:rFonts w:asciiTheme="minorHAnsi" w:eastAsia="SimSun" w:hAnsiTheme="minorHAnsi" w:cstheme="minorHAnsi"/>
          <w:b/>
          <w:bCs/>
          <w:i/>
          <w:noProof/>
          <w:szCs w:val="22"/>
        </w:rPr>
        <w:t>1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Define concurrent gaps test case</w:t>
      </w:r>
      <w:r w:rsidR="002D428A">
        <w:rPr>
          <w:rFonts w:asciiTheme="minorHAnsi" w:eastAsia="SimSun" w:hAnsiTheme="minorHAnsi" w:cstheme="minorHAnsi"/>
          <w:b/>
          <w:bCs/>
          <w:i/>
          <w:szCs w:val="22"/>
        </w:rPr>
        <w:t>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to </w:t>
      </w:r>
      <w:r w:rsidR="00341422">
        <w:rPr>
          <w:rFonts w:asciiTheme="minorHAnsi" w:eastAsia="SimSun" w:hAnsiTheme="minorHAnsi" w:cstheme="minorHAnsi"/>
          <w:b/>
          <w:bCs/>
          <w:i/>
          <w:szCs w:val="22"/>
        </w:rPr>
        <w:t>cover at least the following usage combinations:</w:t>
      </w:r>
      <w:bookmarkEnd w:id="10"/>
    </w:p>
    <w:p w14:paraId="2FF3A910" w14:textId="470545F4" w:rsidR="00CD2EDB" w:rsidRPr="00CD2EDB" w:rsidRDefault="00CD2EDB" w:rsidP="00341422">
      <w:pPr>
        <w:pStyle w:val="ListParagraph"/>
        <w:numPr>
          <w:ilvl w:val="0"/>
          <w:numId w:val="21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 w:rsidRPr="00CD2ED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SSB-based L3 measurement + SSB-based L3 measurement</w:t>
      </w:r>
    </w:p>
    <w:p w14:paraId="25433CF6" w14:textId="00F41C70" w:rsidR="00341422" w:rsidRPr="00341422" w:rsidRDefault="00341422" w:rsidP="00341422">
      <w:pPr>
        <w:pStyle w:val="ListParagraph"/>
        <w:numPr>
          <w:ilvl w:val="0"/>
          <w:numId w:val="21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 w:rsidRPr="00341422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SSB-based L3 measurement + LTE inter-RAT measurement</w:t>
      </w:r>
    </w:p>
    <w:p w14:paraId="1F865E0B" w14:textId="77777777" w:rsidR="00341422" w:rsidRPr="00341422" w:rsidRDefault="00341422" w:rsidP="00341422">
      <w:pPr>
        <w:pStyle w:val="ListParagraph"/>
        <w:numPr>
          <w:ilvl w:val="0"/>
          <w:numId w:val="21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 w:rsidRPr="00341422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SSB-based L3 measurement + NR positioning measurement</w:t>
      </w:r>
    </w:p>
    <w:p w14:paraId="1CD90D4F" w14:textId="77777777" w:rsidR="00341422" w:rsidRPr="002D1208" w:rsidRDefault="00341422" w:rsidP="002D1208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58B64310" w14:textId="77777777" w:rsidR="00DB52AA" w:rsidRDefault="00DB52AA" w:rsidP="00DB52AA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To simplify the test case setting, we prefer the following test configuration:</w:t>
      </w:r>
    </w:p>
    <w:p w14:paraId="6337AF87" w14:textId="77777777" w:rsidR="00DB52AA" w:rsidRDefault="00DB52AA" w:rsidP="00DB52AA">
      <w:pPr>
        <w:pStyle w:val="ListParagraph"/>
        <w:numPr>
          <w:ilvl w:val="0"/>
          <w:numId w:val="24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4E26E1">
        <w:rPr>
          <w:rFonts w:asciiTheme="minorHAnsi" w:eastAsiaTheme="minorEastAsia" w:hAnsiTheme="minorHAnsi" w:cstheme="minorHAnsi"/>
          <w:lang w:val="en-US" w:eastAsia="zh-CN"/>
        </w:rPr>
        <w:t xml:space="preserve">1 </w:t>
      </w:r>
      <w:r>
        <w:rPr>
          <w:rFonts w:asciiTheme="minorHAnsi" w:eastAsiaTheme="minorEastAsia" w:hAnsiTheme="minorHAnsi" w:cstheme="minorHAnsi"/>
          <w:lang w:val="en-US" w:eastAsia="zh-CN"/>
        </w:rPr>
        <w:t>test for i</w:t>
      </w:r>
      <w:r w:rsidRPr="004E26E1">
        <w:rPr>
          <w:rFonts w:asciiTheme="minorHAnsi" w:eastAsiaTheme="minorEastAsia" w:hAnsiTheme="minorHAnsi" w:cstheme="minorHAnsi"/>
          <w:lang w:val="en-US" w:eastAsia="zh-CN"/>
        </w:rPr>
        <w:t>ntra-freq</w:t>
      </w:r>
      <w:r>
        <w:rPr>
          <w:rFonts w:asciiTheme="minorHAnsi" w:eastAsiaTheme="minorEastAsia" w:hAnsiTheme="minorHAnsi" w:cstheme="minorHAnsi"/>
          <w:lang w:val="en-US" w:eastAsia="zh-CN"/>
        </w:rPr>
        <w:t>uency measurement and</w:t>
      </w:r>
      <w:r w:rsidRPr="004E26E1">
        <w:rPr>
          <w:rFonts w:asciiTheme="minorHAnsi" w:eastAsiaTheme="minorEastAsia" w:hAnsiTheme="minorHAnsi" w:cstheme="minorHAnsi"/>
          <w:lang w:val="en-US" w:eastAsia="zh-CN"/>
        </w:rPr>
        <w:t xml:space="preserve"> 1 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test for </w:t>
      </w:r>
      <w:r w:rsidRPr="004E26E1">
        <w:rPr>
          <w:rFonts w:asciiTheme="minorHAnsi" w:eastAsiaTheme="minorEastAsia" w:hAnsiTheme="minorHAnsi" w:cstheme="minorHAnsi"/>
          <w:lang w:val="en-US" w:eastAsia="zh-CN"/>
        </w:rPr>
        <w:t>inter-freq</w:t>
      </w:r>
      <w:r>
        <w:rPr>
          <w:rFonts w:asciiTheme="minorHAnsi" w:eastAsiaTheme="minorEastAsia" w:hAnsiTheme="minorHAnsi" w:cstheme="minorHAnsi"/>
          <w:lang w:val="en-US" w:eastAsia="zh-CN"/>
        </w:rPr>
        <w:t>uency measurement</w:t>
      </w:r>
    </w:p>
    <w:p w14:paraId="6A55AB67" w14:textId="77777777" w:rsidR="00DB52AA" w:rsidRDefault="00DB52AA" w:rsidP="00DB52AA">
      <w:pPr>
        <w:pStyle w:val="ListParagraph"/>
        <w:numPr>
          <w:ilvl w:val="0"/>
          <w:numId w:val="24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Only non-DRX</w:t>
      </w:r>
    </w:p>
    <w:p w14:paraId="739D74B1" w14:textId="77777777" w:rsidR="00DB52AA" w:rsidRPr="00E00D4C" w:rsidRDefault="00DB52AA" w:rsidP="00DB52AA">
      <w:pPr>
        <w:pStyle w:val="ListParagraph"/>
        <w:numPr>
          <w:ilvl w:val="0"/>
          <w:numId w:val="24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E00D4C">
        <w:rPr>
          <w:rFonts w:asciiTheme="minorHAnsi" w:eastAsiaTheme="minorEastAsia" w:hAnsiTheme="minorHAnsi" w:cstheme="minorHAnsi"/>
          <w:lang w:val="en-US" w:eastAsia="zh-CN"/>
        </w:rPr>
        <w:t>without SSB time index detection</w:t>
      </w:r>
    </w:p>
    <w:p w14:paraId="7A92A82D" w14:textId="77777777" w:rsidR="00DB52AA" w:rsidRDefault="00DB52AA" w:rsidP="00DB52AA">
      <w:pPr>
        <w:spacing w:after="0"/>
        <w:jc w:val="both"/>
      </w:pPr>
    </w:p>
    <w:p w14:paraId="674ACC8B" w14:textId="57E2D8CD" w:rsidR="00DB52AA" w:rsidRDefault="00DB52AA" w:rsidP="00DB52AA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1" w:name="_Ref100959264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3E09ED">
        <w:rPr>
          <w:rFonts w:asciiTheme="minorHAnsi" w:eastAsia="SimSun" w:hAnsiTheme="minorHAnsi" w:cstheme="minorHAnsi"/>
          <w:b/>
          <w:bCs/>
          <w:i/>
          <w:noProof/>
          <w:szCs w:val="22"/>
        </w:rPr>
        <w:t>2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Define the test cases with the following general configurations:</w:t>
      </w:r>
      <w:bookmarkEnd w:id="11"/>
    </w:p>
    <w:p w14:paraId="3B95D6A0" w14:textId="77777777" w:rsidR="00DB52AA" w:rsidRPr="005E1B23" w:rsidRDefault="00DB52AA" w:rsidP="00DB52AA">
      <w:pPr>
        <w:pStyle w:val="ListParagraph"/>
        <w:numPr>
          <w:ilvl w:val="0"/>
          <w:numId w:val="24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Only </w:t>
      </w:r>
      <w:r w:rsidRPr="005E1B23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inter-frequency measurement</w:t>
      </w:r>
    </w:p>
    <w:p w14:paraId="7E5781B3" w14:textId="77777777" w:rsidR="00DB52AA" w:rsidRPr="005E1B23" w:rsidRDefault="00DB52AA" w:rsidP="00DB52AA">
      <w:pPr>
        <w:pStyle w:val="ListParagraph"/>
        <w:numPr>
          <w:ilvl w:val="0"/>
          <w:numId w:val="24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 w:rsidRPr="005E1B23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Only non-DRX</w:t>
      </w:r>
    </w:p>
    <w:p w14:paraId="7E17BE76" w14:textId="77777777" w:rsidR="00DB52AA" w:rsidRPr="005E1B23" w:rsidRDefault="00DB52AA" w:rsidP="00DB52AA">
      <w:pPr>
        <w:pStyle w:val="ListParagraph"/>
        <w:numPr>
          <w:ilvl w:val="0"/>
          <w:numId w:val="24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 w:rsidRPr="005E1B23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without SSB time index detection</w:t>
      </w:r>
    </w:p>
    <w:p w14:paraId="4C50F43A" w14:textId="77777777" w:rsidR="00DB52AA" w:rsidRDefault="00DB52AA" w:rsidP="00BD5E96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3DDC7449" w14:textId="26E5789D" w:rsidR="00D74C62" w:rsidRDefault="002D428A" w:rsidP="00BD5E96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The supported concurrent gaps combinations are different for per-UE gap and per-FR gap. </w:t>
      </w:r>
      <w:r w:rsidR="00307766">
        <w:rPr>
          <w:rFonts w:asciiTheme="minorHAnsi" w:eastAsiaTheme="minorEastAsia" w:hAnsiTheme="minorHAnsi" w:cstheme="minorHAnsi"/>
          <w:lang w:val="en-US" w:eastAsia="zh-CN"/>
        </w:rPr>
        <w:t>When UE doesn’t support per-</w:t>
      </w:r>
      <w:r w:rsidR="009F2845">
        <w:rPr>
          <w:rFonts w:asciiTheme="minorHAnsi" w:eastAsiaTheme="minorEastAsia" w:hAnsiTheme="minorHAnsi" w:cstheme="minorHAnsi"/>
          <w:lang w:val="en-US" w:eastAsia="zh-CN"/>
        </w:rPr>
        <w:t>FR</w:t>
      </w:r>
      <w:r w:rsidR="00307766">
        <w:rPr>
          <w:rFonts w:asciiTheme="minorHAnsi" w:eastAsiaTheme="minorEastAsia" w:hAnsiTheme="minorHAnsi" w:cstheme="minorHAnsi"/>
          <w:lang w:val="en-US" w:eastAsia="zh-CN"/>
        </w:rPr>
        <w:t xml:space="preserve"> gap</w:t>
      </w:r>
      <w:r w:rsidR="009F2845">
        <w:rPr>
          <w:rFonts w:asciiTheme="minorHAnsi" w:eastAsiaTheme="minorEastAsia" w:hAnsiTheme="minorHAnsi" w:cstheme="minorHAnsi"/>
          <w:lang w:val="en-US" w:eastAsia="zh-CN"/>
        </w:rPr>
        <w:t xml:space="preserve">, the configured two gaps should be per-UE gaps. However, when UE supports per-FR gap, the supported gap combinations </w:t>
      </w:r>
      <w:r w:rsidR="00D74C62">
        <w:rPr>
          <w:rFonts w:asciiTheme="minorHAnsi" w:eastAsiaTheme="minorEastAsia" w:hAnsiTheme="minorHAnsi" w:cstheme="minorHAnsi"/>
          <w:lang w:val="en-US" w:eastAsia="zh-CN"/>
        </w:rPr>
        <w:t xml:space="preserve">are as follow. </w:t>
      </w:r>
      <w:r w:rsidR="00D016F8">
        <w:rPr>
          <w:rFonts w:asciiTheme="minorHAnsi" w:eastAsiaTheme="minorEastAsia" w:hAnsiTheme="minorHAnsi" w:cstheme="minorHAnsi"/>
          <w:lang w:val="en-US" w:eastAsia="zh-CN"/>
        </w:rPr>
        <w:t xml:space="preserve"> Gap combination #3, #4, #5 will be only applied when per-UE gap is associated to positioning measurement.</w:t>
      </w:r>
    </w:p>
    <w:p w14:paraId="77A858BD" w14:textId="440C510D" w:rsidR="00D016F8" w:rsidRDefault="00D016F8" w:rsidP="00C6709C">
      <w:pPr>
        <w:pStyle w:val="Caption"/>
        <w:jc w:val="center"/>
        <w:rPr>
          <w:rFonts w:asciiTheme="minorHAnsi" w:eastAsiaTheme="minorEastAsia" w:hAnsiTheme="minorHAnsi" w:cstheme="minorHAnsi"/>
          <w:lang w:val="en-US"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E09ED">
        <w:rPr>
          <w:noProof/>
        </w:rPr>
        <w:t>1</w:t>
      </w:r>
      <w:r>
        <w:fldChar w:fldCharType="end"/>
      </w:r>
      <w:r>
        <w:t xml:space="preserve">. </w:t>
      </w:r>
      <w:r w:rsidR="00C6709C">
        <w:rPr>
          <w:snapToGrid w:val="0"/>
        </w:rPr>
        <w:t xml:space="preserve">The </w:t>
      </w:r>
      <w:r w:rsidR="00C6709C" w:rsidRPr="008C6DE4">
        <w:t xml:space="preserve">Gap </w:t>
      </w:r>
      <w:r w:rsidR="00C6709C">
        <w:t xml:space="preserve">Combination </w:t>
      </w:r>
      <w:r w:rsidR="00C6709C" w:rsidRPr="008C6DE4">
        <w:t>Configurations</w:t>
      </w:r>
      <w:r w:rsidR="00C6709C">
        <w:t xml:space="preserve"> for UE supporting per-FR gap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0"/>
        <w:gridCol w:w="1619"/>
        <w:gridCol w:w="1332"/>
        <w:gridCol w:w="1468"/>
      </w:tblGrid>
      <w:tr w:rsidR="00D016F8" w:rsidRPr="00583441" w14:paraId="35239C30" w14:textId="77777777" w:rsidTr="00EE6732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3A9CBB" w14:textId="77777777" w:rsidR="00D016F8" w:rsidRDefault="00D016F8" w:rsidP="00C6709C">
            <w:pPr>
              <w:pStyle w:val="TAH"/>
              <w:spacing w:after="0" w:line="240" w:lineRule="auto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lastRenderedPageBreak/>
              <w:t>Gap Combination</w:t>
            </w:r>
          </w:p>
          <w:p w14:paraId="2D9B9D02" w14:textId="77777777" w:rsidR="00D016F8" w:rsidRPr="00621286" w:rsidRDefault="00D016F8" w:rsidP="00C6709C">
            <w:pPr>
              <w:pStyle w:val="TAH"/>
              <w:spacing w:after="0" w:line="240" w:lineRule="auto"/>
              <w:rPr>
                <w:lang w:val="en-US" w:eastAsia="zh-CN"/>
              </w:rPr>
            </w:pPr>
            <w:r w:rsidRPr="008C6DE4">
              <w:t>Configuration</w:t>
            </w:r>
            <w:r w:rsidRPr="00621286"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E31EDB" w14:textId="77777777" w:rsidR="00D016F8" w:rsidRPr="00621286" w:rsidRDefault="00D016F8" w:rsidP="00C6709C">
            <w:pPr>
              <w:pStyle w:val="TAH"/>
              <w:spacing w:after="0" w:line="240" w:lineRule="auto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 xml:space="preserve">The number of </w:t>
            </w:r>
            <w:r w:rsidRPr="00621286">
              <w:rPr>
                <w:lang w:eastAsia="zh-CN"/>
              </w:rPr>
              <w:t>simultaneous configured measurement gap patterns</w:t>
            </w:r>
          </w:p>
        </w:tc>
      </w:tr>
      <w:tr w:rsidR="00D016F8" w:rsidRPr="00583441" w14:paraId="20EA1AF7" w14:textId="77777777" w:rsidTr="00EE6732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2BB51B" w14:textId="77777777" w:rsidR="00D016F8" w:rsidRPr="00E93BB5" w:rsidRDefault="00D016F8" w:rsidP="00C6709C">
            <w:pPr>
              <w:pStyle w:val="TAH"/>
              <w:spacing w:after="0" w:line="240" w:lineRule="auto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CF9437" w14:textId="77777777" w:rsidR="00D016F8" w:rsidRPr="00E93BB5" w:rsidRDefault="00D016F8" w:rsidP="00C6709C">
            <w:pPr>
              <w:pStyle w:val="TAH"/>
              <w:spacing w:after="0" w:line="240" w:lineRule="auto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75DFCB" w14:textId="77777777" w:rsidR="00D016F8" w:rsidRPr="00E93BB5" w:rsidRDefault="00D016F8" w:rsidP="00C6709C">
            <w:pPr>
              <w:pStyle w:val="TAH"/>
              <w:spacing w:after="0" w:line="240" w:lineRule="auto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17321A" w14:textId="77777777" w:rsidR="00D016F8" w:rsidRPr="00E93BB5" w:rsidRDefault="00D016F8" w:rsidP="00C6709C">
            <w:pPr>
              <w:pStyle w:val="TAH"/>
              <w:spacing w:after="0" w:line="240" w:lineRule="auto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Per-UE measurement gap</w:t>
            </w:r>
          </w:p>
        </w:tc>
      </w:tr>
      <w:tr w:rsidR="00D016F8" w:rsidRPr="00583441" w14:paraId="43F45F2A" w14:textId="77777777" w:rsidTr="00EE6732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193199" w14:textId="77777777" w:rsidR="00D016F8" w:rsidRPr="00621286" w:rsidRDefault="00D016F8" w:rsidP="00C6709C">
            <w:pPr>
              <w:pStyle w:val="TAC"/>
              <w:rPr>
                <w:lang w:val="en-US" w:eastAsia="zh-CN"/>
              </w:rPr>
            </w:pPr>
            <w:r w:rsidRPr="000C1829"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909970" w14:textId="77777777" w:rsidR="00D016F8" w:rsidRPr="00116FF1" w:rsidRDefault="00D016F8" w:rsidP="00C6709C">
            <w:pPr>
              <w:pStyle w:val="TAC"/>
              <w:rPr>
                <w:lang w:val="en-US" w:eastAsia="zh-CN"/>
              </w:rPr>
            </w:pPr>
            <w:r w:rsidRPr="009F5661"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5B5C3E" w14:textId="77777777" w:rsidR="00D016F8" w:rsidRPr="007A6F63" w:rsidRDefault="00D016F8" w:rsidP="00C6709C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EE886B" w14:textId="77777777" w:rsidR="00D016F8" w:rsidRPr="007A6F63" w:rsidRDefault="00D016F8" w:rsidP="00C6709C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0</w:t>
            </w:r>
          </w:p>
        </w:tc>
      </w:tr>
      <w:tr w:rsidR="00D016F8" w:rsidRPr="00583441" w14:paraId="602700D3" w14:textId="77777777" w:rsidTr="00EE6732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F3B67C" w14:textId="77777777" w:rsidR="00D016F8" w:rsidRPr="007A6F63" w:rsidRDefault="00D016F8" w:rsidP="00C6709C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AC7FEC" w14:textId="77777777" w:rsidR="00D016F8" w:rsidRPr="00BD0EB9" w:rsidRDefault="00D016F8" w:rsidP="00C6709C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B46883" w14:textId="77777777" w:rsidR="00D016F8" w:rsidRPr="00D1306A" w:rsidRDefault="00D016F8" w:rsidP="00C6709C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1A3318" w14:textId="77777777" w:rsidR="00D016F8" w:rsidRPr="00BD0EB9" w:rsidRDefault="00D016F8" w:rsidP="00C6709C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0</w:t>
            </w:r>
          </w:p>
        </w:tc>
      </w:tr>
      <w:tr w:rsidR="00D016F8" w:rsidRPr="00583441" w14:paraId="5DA75C51" w14:textId="77777777" w:rsidTr="00EE6732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578813" w14:textId="77777777" w:rsidR="00D016F8" w:rsidRPr="00D1306A" w:rsidRDefault="00D016F8" w:rsidP="00C6709C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0C308B" w14:textId="77777777" w:rsidR="00D016F8" w:rsidRPr="00BD0EB9" w:rsidRDefault="00D016F8" w:rsidP="00C6709C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AF3710" w14:textId="77777777" w:rsidR="00D016F8" w:rsidRPr="00BD0EB9" w:rsidRDefault="00D016F8" w:rsidP="00C6709C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E0303D" w14:textId="77777777" w:rsidR="00D016F8" w:rsidRPr="00D40CBD" w:rsidRDefault="00D016F8" w:rsidP="00C6709C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2</w:t>
            </w:r>
          </w:p>
        </w:tc>
      </w:tr>
      <w:tr w:rsidR="00D016F8" w:rsidRPr="00583441" w14:paraId="7A2586F9" w14:textId="77777777" w:rsidTr="00EE6732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8D6631" w14:textId="77777777" w:rsidR="00D016F8" w:rsidRPr="000D4BA3" w:rsidRDefault="00D016F8" w:rsidP="00C6709C">
            <w:pPr>
              <w:pStyle w:val="TAC"/>
              <w:rPr>
                <w:vertAlign w:val="superscript"/>
                <w:lang w:val="en-US" w:eastAsia="zh-CN"/>
              </w:rPr>
            </w:pPr>
            <w:r w:rsidRPr="00D40CBD"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964CAD" w14:textId="77777777" w:rsidR="00D016F8" w:rsidRPr="00D40CBD" w:rsidRDefault="00D016F8" w:rsidP="00C6709C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0871D3" w14:textId="77777777" w:rsidR="00D016F8" w:rsidRPr="00D40CBD" w:rsidRDefault="00D016F8" w:rsidP="00C6709C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03717D" w14:textId="77777777" w:rsidR="00D016F8" w:rsidRPr="00621286" w:rsidRDefault="00D016F8" w:rsidP="00C6709C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</w:tr>
      <w:tr w:rsidR="00D016F8" w:rsidRPr="00583441" w14:paraId="320BA8B8" w14:textId="77777777" w:rsidTr="00EE6732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B7F200" w14:textId="77777777" w:rsidR="00D016F8" w:rsidRPr="00D40CBD" w:rsidRDefault="00D016F8" w:rsidP="00C6709C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CBA113" w14:textId="77777777" w:rsidR="00D016F8" w:rsidRPr="00D40CBD" w:rsidRDefault="00D016F8" w:rsidP="00C6709C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EF1CC9" w14:textId="77777777" w:rsidR="00D016F8" w:rsidRPr="00BD0EB9" w:rsidRDefault="00D016F8" w:rsidP="00C6709C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301E6A" w14:textId="77777777" w:rsidR="00D016F8" w:rsidRPr="00BD0EB9" w:rsidRDefault="00D016F8" w:rsidP="00C6709C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</w:tr>
      <w:tr w:rsidR="00D016F8" w:rsidRPr="00583441" w14:paraId="38CCD473" w14:textId="77777777" w:rsidTr="00EE6732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545704" w14:textId="77777777" w:rsidR="00D016F8" w:rsidRPr="00BD0EB9" w:rsidRDefault="00D016F8" w:rsidP="00C6709C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9AE276" w14:textId="77777777" w:rsidR="00D016F8" w:rsidRPr="000C1829" w:rsidRDefault="00D016F8" w:rsidP="00C6709C">
            <w:pPr>
              <w:pStyle w:val="TAC"/>
              <w:rPr>
                <w:lang w:val="en-US" w:eastAsia="zh-CN"/>
              </w:rPr>
            </w:pPr>
            <w:r w:rsidRPr="00116FF1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EE9092" w14:textId="77777777" w:rsidR="00D016F8" w:rsidRPr="00621286" w:rsidRDefault="00D016F8" w:rsidP="00C6709C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2D2AB9" w14:textId="77777777" w:rsidR="00D016F8" w:rsidRPr="00621286" w:rsidRDefault="00D016F8" w:rsidP="00C6709C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</w:tr>
      <w:tr w:rsidR="00FC2153" w:rsidRPr="00583441" w14:paraId="5D9D39BB" w14:textId="77777777" w:rsidTr="00EE6732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0BFA7" w14:textId="36DD7676" w:rsidR="00FC2153" w:rsidRPr="00BD0EB9" w:rsidRDefault="00FC2153" w:rsidP="00FC215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55FC1" w14:textId="533AE071" w:rsidR="00FC2153" w:rsidRPr="00116FF1" w:rsidRDefault="00FC2153" w:rsidP="00FC2153">
            <w:pPr>
              <w:pStyle w:val="TAC"/>
              <w:rPr>
                <w:lang w:val="en-US" w:eastAsia="zh-CN"/>
              </w:rPr>
            </w:pPr>
            <w:r w:rsidRPr="009F5661"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75324" w14:textId="78C32D2B" w:rsidR="00FC2153" w:rsidRPr="00621286" w:rsidRDefault="00FC2153" w:rsidP="00FC215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D78B9" w14:textId="54472219" w:rsidR="00FC2153" w:rsidRPr="00621286" w:rsidRDefault="00FC2153" w:rsidP="00FC2153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0</w:t>
            </w:r>
          </w:p>
        </w:tc>
      </w:tr>
      <w:tr w:rsidR="00FC2153" w:rsidRPr="00583441" w14:paraId="1E3342AB" w14:textId="77777777" w:rsidTr="00EE6732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CA3AE" w14:textId="1855A31F" w:rsidR="00FC2153" w:rsidRPr="00BD0EB9" w:rsidRDefault="00FC2153" w:rsidP="00FC215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047DE" w14:textId="504BD478" w:rsidR="00FC2153" w:rsidRPr="00116FF1" w:rsidRDefault="00FC2153" w:rsidP="00FC215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1DAA8" w14:textId="1B1A34FE" w:rsidR="00FC2153" w:rsidRPr="00621286" w:rsidRDefault="00FC2153" w:rsidP="00FC2153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E0BB0" w14:textId="576FC545" w:rsidR="00FC2153" w:rsidRPr="00621286" w:rsidRDefault="00FC2153" w:rsidP="00FC2153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0</w:t>
            </w:r>
          </w:p>
        </w:tc>
      </w:tr>
      <w:tr w:rsidR="00D016F8" w:rsidRPr="00583441" w14:paraId="65B2602B" w14:textId="77777777" w:rsidTr="00EE6732"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F0011" w14:textId="77777777" w:rsidR="00D016F8" w:rsidRPr="009E2C9D" w:rsidRDefault="00D016F8" w:rsidP="00C6709C">
            <w:pPr>
              <w:pStyle w:val="TAN"/>
            </w:pPr>
            <w:r w:rsidRPr="007A6F63">
              <w:t>Note 1:</w:t>
            </w:r>
            <w:r>
              <w:tab/>
            </w:r>
            <w:r w:rsidRPr="007A6F63">
              <w:t xml:space="preserve">Gap Combination </w:t>
            </w:r>
            <w:r>
              <w:t xml:space="preserve">Configuration </w:t>
            </w:r>
            <w:r w:rsidRPr="007A6F63">
              <w:t>Id #3, #4, #5 will be only applied when the per-UE measurement gap is associated to measure PRS for any RSTD, PRS-RSRP, and UE Rx-Tx time difference measurement defined in TS 38.215 [4].</w:t>
            </w:r>
          </w:p>
        </w:tc>
      </w:tr>
    </w:tbl>
    <w:p w14:paraId="24603BD1" w14:textId="3A67DED5" w:rsidR="002D428A" w:rsidRDefault="002D428A" w:rsidP="00BD5E96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 </w:t>
      </w:r>
    </w:p>
    <w:p w14:paraId="250BB2D1" w14:textId="3EACCD8A" w:rsidR="00DB52AA" w:rsidRDefault="00DB52AA" w:rsidP="0036644F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In legacy R</w:t>
      </w:r>
      <w:r w:rsidR="0081785C">
        <w:rPr>
          <w:rFonts w:asciiTheme="minorHAnsi" w:eastAsiaTheme="minorEastAsia" w:hAnsiTheme="minorHAnsi" w:cstheme="minorHAnsi"/>
          <w:lang w:val="en-US" w:eastAsia="zh-CN"/>
        </w:rPr>
        <w:t>el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-15, </w:t>
      </w:r>
      <w:r w:rsidR="001D01A6">
        <w:rPr>
          <w:rFonts w:asciiTheme="minorHAnsi" w:eastAsiaTheme="minorEastAsia" w:hAnsiTheme="minorHAnsi" w:cstheme="minorHAnsi"/>
          <w:lang w:val="en-US" w:eastAsia="zh-CN"/>
        </w:rPr>
        <w:t>the serving cell and the target cell combinations for inter-frequency measurement are as follow.</w:t>
      </w:r>
    </w:p>
    <w:p w14:paraId="0865BD45" w14:textId="04C72F68" w:rsidR="001D01A6" w:rsidRDefault="001D01A6" w:rsidP="001D01A6">
      <w:pPr>
        <w:pStyle w:val="ListParagraph"/>
        <w:numPr>
          <w:ilvl w:val="0"/>
          <w:numId w:val="27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FR1 – FR1</w:t>
      </w:r>
    </w:p>
    <w:p w14:paraId="68726DB7" w14:textId="4417D9F8" w:rsidR="001D01A6" w:rsidRDefault="001D01A6" w:rsidP="001D01A6">
      <w:pPr>
        <w:pStyle w:val="ListParagraph"/>
        <w:numPr>
          <w:ilvl w:val="0"/>
          <w:numId w:val="27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FR2 – FR2</w:t>
      </w:r>
    </w:p>
    <w:p w14:paraId="0DB2AC36" w14:textId="77777777" w:rsidR="00197C76" w:rsidRDefault="001D01A6" w:rsidP="001D01A6">
      <w:pPr>
        <w:pStyle w:val="ListParagraph"/>
        <w:numPr>
          <w:ilvl w:val="0"/>
          <w:numId w:val="27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FR1 – FR2</w:t>
      </w:r>
    </w:p>
    <w:p w14:paraId="6A996B57" w14:textId="4FCA8D72" w:rsidR="006F62BC" w:rsidRDefault="00197C76" w:rsidP="00197C76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To </w:t>
      </w:r>
      <w:r w:rsidR="006F62BC">
        <w:rPr>
          <w:rFonts w:asciiTheme="minorHAnsi" w:eastAsiaTheme="minorEastAsia" w:hAnsiTheme="minorHAnsi" w:cstheme="minorHAnsi"/>
          <w:lang w:val="en-US" w:eastAsia="zh-CN"/>
        </w:rPr>
        <w:t>tradeoff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the </w:t>
      </w:r>
      <w:r w:rsidR="006F62BC">
        <w:rPr>
          <w:rFonts w:asciiTheme="minorHAnsi" w:eastAsiaTheme="minorEastAsia" w:hAnsiTheme="minorHAnsi" w:cstheme="minorHAnsi"/>
          <w:lang w:val="en-US" w:eastAsia="zh-CN"/>
        </w:rPr>
        <w:t>burden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of test </w:t>
      </w:r>
      <w:r w:rsidR="006F62BC">
        <w:rPr>
          <w:rFonts w:asciiTheme="minorHAnsi" w:eastAsiaTheme="minorEastAsia" w:hAnsiTheme="minorHAnsi" w:cstheme="minorHAnsi"/>
          <w:lang w:val="en-US" w:eastAsia="zh-CN"/>
        </w:rPr>
        <w:t xml:space="preserve">and the </w:t>
      </w:r>
      <w:r w:rsidR="00A03E3B">
        <w:rPr>
          <w:rFonts w:asciiTheme="minorHAnsi" w:eastAsiaTheme="minorEastAsia" w:hAnsiTheme="minorHAnsi" w:cstheme="minorHAnsi"/>
          <w:lang w:val="en-US" w:eastAsia="zh-CN"/>
        </w:rPr>
        <w:t xml:space="preserve">test </w:t>
      </w:r>
      <w:r w:rsidR="006F62BC">
        <w:rPr>
          <w:rFonts w:asciiTheme="minorHAnsi" w:eastAsiaTheme="minorEastAsia" w:hAnsiTheme="minorHAnsi" w:cstheme="minorHAnsi"/>
          <w:lang w:val="en-US" w:eastAsia="zh-CN"/>
        </w:rPr>
        <w:t>coverage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, </w:t>
      </w:r>
      <w:r w:rsidR="006F62BC">
        <w:rPr>
          <w:rFonts w:asciiTheme="minorHAnsi" w:eastAsiaTheme="minorEastAsia" w:hAnsiTheme="minorHAnsi" w:cstheme="minorHAnsi"/>
          <w:lang w:val="en-US" w:eastAsia="zh-CN"/>
        </w:rPr>
        <w:t>we prefer to consider the following FR combinations</w:t>
      </w:r>
      <w:r w:rsidR="00A03E3B">
        <w:rPr>
          <w:rFonts w:asciiTheme="minorHAnsi" w:eastAsiaTheme="minorEastAsia" w:hAnsiTheme="minorHAnsi" w:cstheme="minorHAnsi"/>
          <w:lang w:val="en-US" w:eastAsia="zh-CN"/>
        </w:rPr>
        <w:t xml:space="preserve"> with gap combination configuration</w:t>
      </w:r>
      <w:r w:rsidR="006F62BC">
        <w:rPr>
          <w:rFonts w:asciiTheme="minorHAnsi" w:eastAsiaTheme="minorEastAsia" w:hAnsiTheme="minorHAnsi" w:cstheme="minorHAnsi"/>
          <w:lang w:val="en-US" w:eastAsia="zh-CN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02"/>
        <w:gridCol w:w="4498"/>
        <w:gridCol w:w="1775"/>
      </w:tblGrid>
      <w:tr w:rsidR="00650C69" w14:paraId="1243E69E" w14:textId="5D997D9B" w:rsidTr="006E7D23">
        <w:trPr>
          <w:jc w:val="center"/>
        </w:trPr>
        <w:tc>
          <w:tcPr>
            <w:tcW w:w="1102" w:type="dxa"/>
          </w:tcPr>
          <w:p w14:paraId="371A7855" w14:textId="52AB2AEC" w:rsidR="00650C69" w:rsidRDefault="00650C69" w:rsidP="00197C76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Test index</w:t>
            </w:r>
          </w:p>
        </w:tc>
        <w:tc>
          <w:tcPr>
            <w:tcW w:w="4498" w:type="dxa"/>
          </w:tcPr>
          <w:p w14:paraId="0D87152C" w14:textId="79EB87C7" w:rsidR="00650C69" w:rsidRDefault="00650C69" w:rsidP="00197C76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Cell layout</w:t>
            </w:r>
          </w:p>
        </w:tc>
        <w:tc>
          <w:tcPr>
            <w:tcW w:w="1775" w:type="dxa"/>
          </w:tcPr>
          <w:p w14:paraId="6474956C" w14:textId="7E17D864" w:rsidR="00650C69" w:rsidRDefault="00B67136" w:rsidP="00B67136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 w:rsidRPr="00B67136">
              <w:rPr>
                <w:rFonts w:asciiTheme="minorHAnsi" w:eastAsiaTheme="minorEastAsia" w:hAnsiTheme="minorHAnsi" w:cstheme="minorHAnsi"/>
                <w:lang w:val="en-US" w:eastAsia="zh-CN"/>
              </w:rPr>
              <w:t>Gap Combination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 </w:t>
            </w:r>
            <w:r w:rsidRPr="00B67136">
              <w:rPr>
                <w:rFonts w:asciiTheme="minorHAnsi" w:eastAsiaTheme="minorEastAsia" w:hAnsiTheme="minorHAnsi" w:cstheme="minorHAnsi"/>
                <w:lang w:val="en-US" w:eastAsia="zh-CN"/>
              </w:rPr>
              <w:t>Configuration Id</w:t>
            </w:r>
            <w:r w:rsidRPr="00621286">
              <w:rPr>
                <w:lang w:val="en-US" w:eastAsia="zh-CN"/>
              </w:rPr>
              <w:t> </w:t>
            </w:r>
          </w:p>
        </w:tc>
      </w:tr>
      <w:tr w:rsidR="00650C69" w14:paraId="2E3E9A17" w14:textId="6920DF09" w:rsidTr="006E7D23">
        <w:trPr>
          <w:jc w:val="center"/>
        </w:trPr>
        <w:tc>
          <w:tcPr>
            <w:tcW w:w="1102" w:type="dxa"/>
          </w:tcPr>
          <w:p w14:paraId="51F306A0" w14:textId="5B0B93F2" w:rsidR="00650C69" w:rsidRDefault="00650C69" w:rsidP="00197C76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#0</w:t>
            </w:r>
          </w:p>
        </w:tc>
        <w:tc>
          <w:tcPr>
            <w:tcW w:w="4498" w:type="dxa"/>
          </w:tcPr>
          <w:p w14:paraId="7352100C" w14:textId="50F71205" w:rsidR="00650C69" w:rsidRDefault="00650C69" w:rsidP="00197C76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PCell FR1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 – target cell 1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FR1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, target cell 2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>1</w:t>
            </w:r>
          </w:p>
        </w:tc>
        <w:tc>
          <w:tcPr>
            <w:tcW w:w="1775" w:type="dxa"/>
          </w:tcPr>
          <w:p w14:paraId="2D195847" w14:textId="1E9A1F1F" w:rsidR="00650C69" w:rsidRPr="004746D6" w:rsidRDefault="00B67136" w:rsidP="00197C76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#6</w:t>
            </w:r>
          </w:p>
        </w:tc>
      </w:tr>
      <w:tr w:rsidR="00650C69" w14:paraId="621D4780" w14:textId="32F4069C" w:rsidTr="006E7D23">
        <w:trPr>
          <w:jc w:val="center"/>
        </w:trPr>
        <w:tc>
          <w:tcPr>
            <w:tcW w:w="1102" w:type="dxa"/>
          </w:tcPr>
          <w:p w14:paraId="32AA3667" w14:textId="28167E0B" w:rsidR="00650C69" w:rsidRDefault="00650C69" w:rsidP="00197C76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#1</w:t>
            </w:r>
          </w:p>
        </w:tc>
        <w:tc>
          <w:tcPr>
            <w:tcW w:w="4498" w:type="dxa"/>
          </w:tcPr>
          <w:p w14:paraId="4129E794" w14:textId="32792623" w:rsidR="00650C69" w:rsidRPr="004746D6" w:rsidRDefault="00650C69" w:rsidP="004746D6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PCell FR1 – target cell 1 NR FR1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>,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 target cell 2 LTE</w:t>
            </w:r>
          </w:p>
          <w:p w14:paraId="46F5E349" w14:textId="77777777" w:rsidR="00650C69" w:rsidRDefault="00650C69" w:rsidP="00197C76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</w:tc>
        <w:tc>
          <w:tcPr>
            <w:tcW w:w="1775" w:type="dxa"/>
          </w:tcPr>
          <w:p w14:paraId="56AE5FD1" w14:textId="02492C4E" w:rsidR="00650C69" w:rsidRPr="004746D6" w:rsidRDefault="00B67136" w:rsidP="004746D6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#6</w:t>
            </w:r>
          </w:p>
        </w:tc>
      </w:tr>
      <w:tr w:rsidR="00650C69" w14:paraId="59151306" w14:textId="12A046B7" w:rsidTr="006E7D23">
        <w:trPr>
          <w:jc w:val="center"/>
        </w:trPr>
        <w:tc>
          <w:tcPr>
            <w:tcW w:w="1102" w:type="dxa"/>
          </w:tcPr>
          <w:p w14:paraId="184CED7E" w14:textId="7BB377CA" w:rsidR="00650C69" w:rsidRDefault="00650C69" w:rsidP="00DD2ADD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#2</w:t>
            </w:r>
          </w:p>
        </w:tc>
        <w:tc>
          <w:tcPr>
            <w:tcW w:w="4498" w:type="dxa"/>
          </w:tcPr>
          <w:p w14:paraId="5A3FB524" w14:textId="30AC7F59" w:rsidR="00650C69" w:rsidRDefault="00650C69" w:rsidP="00DD2ADD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PCell FR1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 – target cell 1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FR1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, target cell 2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>1(positioning)</w:t>
            </w:r>
          </w:p>
        </w:tc>
        <w:tc>
          <w:tcPr>
            <w:tcW w:w="1775" w:type="dxa"/>
          </w:tcPr>
          <w:p w14:paraId="29C59FB7" w14:textId="38168FD0" w:rsidR="00650C69" w:rsidRPr="004746D6" w:rsidRDefault="00B67136" w:rsidP="00DD2ADD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#3</w:t>
            </w:r>
          </w:p>
        </w:tc>
      </w:tr>
      <w:tr w:rsidR="00650C69" w14:paraId="373AB6E5" w14:textId="0885A972" w:rsidTr="006E7D23">
        <w:trPr>
          <w:jc w:val="center"/>
        </w:trPr>
        <w:tc>
          <w:tcPr>
            <w:tcW w:w="1102" w:type="dxa"/>
          </w:tcPr>
          <w:p w14:paraId="1887AB11" w14:textId="65B847F0" w:rsidR="00650C69" w:rsidRDefault="00650C69" w:rsidP="00844AD5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#3</w:t>
            </w:r>
          </w:p>
        </w:tc>
        <w:tc>
          <w:tcPr>
            <w:tcW w:w="4498" w:type="dxa"/>
          </w:tcPr>
          <w:p w14:paraId="27BA7582" w14:textId="1C94759D" w:rsidR="00650C69" w:rsidRDefault="00650C69" w:rsidP="00844AD5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PCell 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FR2 – target cell 1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2, target cell 2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>2</w:t>
            </w:r>
          </w:p>
        </w:tc>
        <w:tc>
          <w:tcPr>
            <w:tcW w:w="1775" w:type="dxa"/>
          </w:tcPr>
          <w:p w14:paraId="0AC2292C" w14:textId="64D0DCB6" w:rsidR="00650C69" w:rsidRPr="004746D6" w:rsidRDefault="00B67136" w:rsidP="00844AD5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#7</w:t>
            </w:r>
          </w:p>
        </w:tc>
      </w:tr>
      <w:tr w:rsidR="00650C69" w14:paraId="1F9C7FA8" w14:textId="252E9ED3" w:rsidTr="006E7D23">
        <w:trPr>
          <w:jc w:val="center"/>
        </w:trPr>
        <w:tc>
          <w:tcPr>
            <w:tcW w:w="1102" w:type="dxa"/>
          </w:tcPr>
          <w:p w14:paraId="00BFF014" w14:textId="2A9A3884" w:rsidR="00650C69" w:rsidRDefault="00650C69" w:rsidP="00844AD5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</w:t>
            </w:r>
            <w:r w:rsidR="00874BFB">
              <w:rPr>
                <w:rFonts w:asciiTheme="minorHAnsi" w:eastAsiaTheme="minorEastAsia" w:hAnsiTheme="minorHAnsi" w:cstheme="minorHAnsi"/>
                <w:lang w:val="en-US" w:eastAsia="zh-CN"/>
              </w:rPr>
              <w:t>4</w:t>
            </w:r>
          </w:p>
        </w:tc>
        <w:tc>
          <w:tcPr>
            <w:tcW w:w="4498" w:type="dxa"/>
          </w:tcPr>
          <w:p w14:paraId="5E69E5A9" w14:textId="02502A0D" w:rsidR="00650C69" w:rsidRDefault="00650C69" w:rsidP="00844AD5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PCell 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FR2 – target cell 1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2, target cell 2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>2(positioning)</w:t>
            </w:r>
          </w:p>
        </w:tc>
        <w:tc>
          <w:tcPr>
            <w:tcW w:w="1775" w:type="dxa"/>
          </w:tcPr>
          <w:p w14:paraId="088FDD72" w14:textId="078F1985" w:rsidR="00650C69" w:rsidRPr="004746D6" w:rsidRDefault="00A329A0" w:rsidP="00844AD5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#4</w:t>
            </w:r>
          </w:p>
        </w:tc>
      </w:tr>
    </w:tbl>
    <w:p w14:paraId="19B18981" w14:textId="77777777" w:rsidR="00D805AE" w:rsidRDefault="00D805AE" w:rsidP="00197C76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4524E3F6" w14:textId="615822B6" w:rsidR="00F84315" w:rsidRDefault="0036644F" w:rsidP="0036644F">
      <w:pPr>
        <w:spacing w:before="120"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2" w:name="_Ref100959257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3E09ED">
        <w:rPr>
          <w:rFonts w:asciiTheme="minorHAnsi" w:eastAsia="SimSun" w:hAnsiTheme="minorHAnsi" w:cstheme="minorHAnsi"/>
          <w:b/>
          <w:bCs/>
          <w:i/>
          <w:noProof/>
          <w:szCs w:val="22"/>
        </w:rPr>
        <w:t>3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B737B7">
        <w:rPr>
          <w:rFonts w:asciiTheme="minorHAnsi" w:eastAsia="SimSun" w:hAnsiTheme="minorHAnsi" w:cstheme="minorHAnsi"/>
          <w:b/>
          <w:bCs/>
          <w:i/>
          <w:szCs w:val="22"/>
        </w:rPr>
        <w:t>When UE also supports per-FR gap, d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efine concurrent gaps test cases </w:t>
      </w:r>
      <w:r w:rsidR="00B737B7">
        <w:rPr>
          <w:rFonts w:asciiTheme="minorHAnsi" w:eastAsia="SimSun" w:hAnsiTheme="minorHAnsi" w:cstheme="minorHAnsi"/>
          <w:b/>
          <w:bCs/>
          <w:i/>
          <w:szCs w:val="22"/>
        </w:rPr>
        <w:t xml:space="preserve">for </w:t>
      </w:r>
      <w:r w:rsidR="006E7D23">
        <w:rPr>
          <w:rFonts w:asciiTheme="minorHAnsi" w:eastAsia="SimSun" w:hAnsiTheme="minorHAnsi" w:cstheme="minorHAnsi"/>
          <w:b/>
          <w:bCs/>
          <w:i/>
          <w:szCs w:val="22"/>
        </w:rPr>
        <w:t xml:space="preserve">the following </w:t>
      </w:r>
      <w:r w:rsidR="00F84315">
        <w:rPr>
          <w:rFonts w:asciiTheme="minorHAnsi" w:eastAsia="SimSun" w:hAnsiTheme="minorHAnsi" w:cstheme="minorHAnsi"/>
          <w:b/>
          <w:bCs/>
          <w:i/>
          <w:szCs w:val="22"/>
        </w:rPr>
        <w:t>cell configuration</w:t>
      </w:r>
      <w:r w:rsidR="00B737B7">
        <w:rPr>
          <w:rFonts w:asciiTheme="minorHAnsi" w:eastAsia="SimSun" w:hAnsiTheme="minorHAnsi" w:cstheme="minorHAnsi"/>
          <w:b/>
          <w:bCs/>
          <w:i/>
          <w:szCs w:val="22"/>
        </w:rPr>
        <w:t>.</w:t>
      </w:r>
      <w:bookmarkEnd w:id="12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02"/>
        <w:gridCol w:w="4498"/>
        <w:gridCol w:w="1775"/>
      </w:tblGrid>
      <w:tr w:rsidR="00F84315" w14:paraId="0456C8BC" w14:textId="77777777" w:rsidTr="00EE6732">
        <w:trPr>
          <w:jc w:val="center"/>
        </w:trPr>
        <w:tc>
          <w:tcPr>
            <w:tcW w:w="1102" w:type="dxa"/>
          </w:tcPr>
          <w:p w14:paraId="4D56A21A" w14:textId="77777777" w:rsidR="00F84315" w:rsidRPr="00F84315" w:rsidRDefault="00F84315" w:rsidP="00EE6732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 w:rsidRPr="00F84315"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Test index</w:t>
            </w:r>
          </w:p>
        </w:tc>
        <w:tc>
          <w:tcPr>
            <w:tcW w:w="4498" w:type="dxa"/>
          </w:tcPr>
          <w:p w14:paraId="0F958F52" w14:textId="77777777" w:rsidR="00F84315" w:rsidRPr="00F84315" w:rsidRDefault="00F84315" w:rsidP="00EE6732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 w:rsidRPr="00F84315"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Cell layout</w:t>
            </w:r>
          </w:p>
        </w:tc>
        <w:tc>
          <w:tcPr>
            <w:tcW w:w="1775" w:type="dxa"/>
          </w:tcPr>
          <w:p w14:paraId="77A80863" w14:textId="77777777" w:rsidR="00F84315" w:rsidRPr="00F84315" w:rsidRDefault="00F84315" w:rsidP="00EE6732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 w:rsidRPr="00F84315"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Gap Combination Configuration Id</w:t>
            </w:r>
            <w:r w:rsidRPr="00F84315">
              <w:rPr>
                <w:b/>
                <w:bCs/>
                <w:lang w:val="en-US" w:eastAsia="zh-CN"/>
              </w:rPr>
              <w:t> </w:t>
            </w:r>
          </w:p>
        </w:tc>
      </w:tr>
      <w:tr w:rsidR="00F84315" w14:paraId="1B1F7BD6" w14:textId="77777777" w:rsidTr="00EE6732">
        <w:trPr>
          <w:jc w:val="center"/>
        </w:trPr>
        <w:tc>
          <w:tcPr>
            <w:tcW w:w="1102" w:type="dxa"/>
          </w:tcPr>
          <w:p w14:paraId="105F9710" w14:textId="77777777" w:rsidR="00F84315" w:rsidRDefault="00F84315" w:rsidP="00EE6732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#0</w:t>
            </w:r>
          </w:p>
        </w:tc>
        <w:tc>
          <w:tcPr>
            <w:tcW w:w="4498" w:type="dxa"/>
          </w:tcPr>
          <w:p w14:paraId="3E32EE38" w14:textId="77777777" w:rsidR="00F84315" w:rsidRDefault="00F84315" w:rsidP="00EE6732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PCell FR1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 – target cell 1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FR1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, target cell 2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>1</w:t>
            </w:r>
          </w:p>
        </w:tc>
        <w:tc>
          <w:tcPr>
            <w:tcW w:w="1775" w:type="dxa"/>
          </w:tcPr>
          <w:p w14:paraId="42E9B708" w14:textId="77777777" w:rsidR="00F84315" w:rsidRPr="004746D6" w:rsidRDefault="00F84315" w:rsidP="00EE6732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#6</w:t>
            </w:r>
          </w:p>
        </w:tc>
      </w:tr>
      <w:tr w:rsidR="00F84315" w14:paraId="6C8E3693" w14:textId="77777777" w:rsidTr="00EE6732">
        <w:trPr>
          <w:jc w:val="center"/>
        </w:trPr>
        <w:tc>
          <w:tcPr>
            <w:tcW w:w="1102" w:type="dxa"/>
          </w:tcPr>
          <w:p w14:paraId="21DE70A0" w14:textId="77777777" w:rsidR="00F84315" w:rsidRDefault="00F84315" w:rsidP="00EE6732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#1</w:t>
            </w:r>
          </w:p>
        </w:tc>
        <w:tc>
          <w:tcPr>
            <w:tcW w:w="4498" w:type="dxa"/>
          </w:tcPr>
          <w:p w14:paraId="6D936039" w14:textId="77777777" w:rsidR="00F84315" w:rsidRPr="004746D6" w:rsidRDefault="00F84315" w:rsidP="00EE6732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PCell FR1 – target cell 1 NR FR1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>,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 target cell 2 LTE</w:t>
            </w:r>
          </w:p>
          <w:p w14:paraId="49DF4A17" w14:textId="77777777" w:rsidR="00F84315" w:rsidRDefault="00F84315" w:rsidP="00EE6732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</w:tc>
        <w:tc>
          <w:tcPr>
            <w:tcW w:w="1775" w:type="dxa"/>
          </w:tcPr>
          <w:p w14:paraId="162A370A" w14:textId="77777777" w:rsidR="00F84315" w:rsidRPr="004746D6" w:rsidRDefault="00F84315" w:rsidP="00EE6732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#6</w:t>
            </w:r>
          </w:p>
        </w:tc>
      </w:tr>
      <w:tr w:rsidR="00F84315" w14:paraId="41BAB225" w14:textId="77777777" w:rsidTr="00EE6732">
        <w:trPr>
          <w:jc w:val="center"/>
        </w:trPr>
        <w:tc>
          <w:tcPr>
            <w:tcW w:w="1102" w:type="dxa"/>
          </w:tcPr>
          <w:p w14:paraId="26D08B3B" w14:textId="77777777" w:rsidR="00F84315" w:rsidRDefault="00F84315" w:rsidP="00EE6732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#2</w:t>
            </w:r>
          </w:p>
        </w:tc>
        <w:tc>
          <w:tcPr>
            <w:tcW w:w="4498" w:type="dxa"/>
          </w:tcPr>
          <w:p w14:paraId="297A2A94" w14:textId="77777777" w:rsidR="00F84315" w:rsidRDefault="00F84315" w:rsidP="00EE6732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PCell FR1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 – target cell 1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FR1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, target cell 2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>1(positioning)</w:t>
            </w:r>
          </w:p>
        </w:tc>
        <w:tc>
          <w:tcPr>
            <w:tcW w:w="1775" w:type="dxa"/>
          </w:tcPr>
          <w:p w14:paraId="4EC048EE" w14:textId="77777777" w:rsidR="00F84315" w:rsidRPr="004746D6" w:rsidRDefault="00F84315" w:rsidP="00EE6732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#3</w:t>
            </w:r>
          </w:p>
        </w:tc>
      </w:tr>
      <w:tr w:rsidR="00F84315" w14:paraId="522F9358" w14:textId="77777777" w:rsidTr="00EE6732">
        <w:trPr>
          <w:jc w:val="center"/>
        </w:trPr>
        <w:tc>
          <w:tcPr>
            <w:tcW w:w="1102" w:type="dxa"/>
          </w:tcPr>
          <w:p w14:paraId="32510D8F" w14:textId="77777777" w:rsidR="00F84315" w:rsidRDefault="00F84315" w:rsidP="00EE6732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#3</w:t>
            </w:r>
          </w:p>
        </w:tc>
        <w:tc>
          <w:tcPr>
            <w:tcW w:w="4498" w:type="dxa"/>
          </w:tcPr>
          <w:p w14:paraId="6A81F1CD" w14:textId="41732E47" w:rsidR="00F84315" w:rsidRDefault="00F84315" w:rsidP="00EE6732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PCell 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FR2 – target cell 1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2, target cell 2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>2</w:t>
            </w:r>
          </w:p>
        </w:tc>
        <w:tc>
          <w:tcPr>
            <w:tcW w:w="1775" w:type="dxa"/>
          </w:tcPr>
          <w:p w14:paraId="162630EC" w14:textId="77777777" w:rsidR="00F84315" w:rsidRPr="004746D6" w:rsidRDefault="00F84315" w:rsidP="00EE6732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#7</w:t>
            </w:r>
          </w:p>
        </w:tc>
      </w:tr>
      <w:tr w:rsidR="00F84315" w14:paraId="65A1C72A" w14:textId="77777777" w:rsidTr="00EE6732">
        <w:trPr>
          <w:jc w:val="center"/>
        </w:trPr>
        <w:tc>
          <w:tcPr>
            <w:tcW w:w="1102" w:type="dxa"/>
          </w:tcPr>
          <w:p w14:paraId="4E1E2BE6" w14:textId="64C9CD5F" w:rsidR="00F84315" w:rsidRDefault="00F84315" w:rsidP="00EE6732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</w:t>
            </w:r>
            <w:r w:rsidR="00874BFB">
              <w:rPr>
                <w:rFonts w:asciiTheme="minorHAnsi" w:eastAsiaTheme="minorEastAsia" w:hAnsiTheme="minorHAnsi" w:cstheme="minorHAnsi"/>
                <w:lang w:val="en-US" w:eastAsia="zh-CN"/>
              </w:rPr>
              <w:t>4</w:t>
            </w:r>
          </w:p>
        </w:tc>
        <w:tc>
          <w:tcPr>
            <w:tcW w:w="4498" w:type="dxa"/>
          </w:tcPr>
          <w:p w14:paraId="7686E839" w14:textId="6BF04A9C" w:rsidR="00F84315" w:rsidRDefault="00F84315" w:rsidP="00EE6732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PCell 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FR2 – target cell 1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2, target cell 2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>2(positioning)</w:t>
            </w:r>
          </w:p>
        </w:tc>
        <w:tc>
          <w:tcPr>
            <w:tcW w:w="1775" w:type="dxa"/>
          </w:tcPr>
          <w:p w14:paraId="3087D276" w14:textId="77777777" w:rsidR="00F84315" w:rsidRPr="004746D6" w:rsidRDefault="00F84315" w:rsidP="00EE6732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#4</w:t>
            </w:r>
          </w:p>
        </w:tc>
      </w:tr>
    </w:tbl>
    <w:p w14:paraId="4272E8B8" w14:textId="77777777" w:rsidR="00F84315" w:rsidRDefault="00F84315" w:rsidP="0036644F">
      <w:pPr>
        <w:spacing w:before="120" w:after="0"/>
        <w:jc w:val="both"/>
        <w:rPr>
          <w:rFonts w:asciiTheme="minorHAnsi" w:eastAsia="SimSun" w:hAnsiTheme="minorHAnsi" w:cstheme="minorHAnsi"/>
          <w:iCs/>
          <w:szCs w:val="22"/>
        </w:rPr>
      </w:pPr>
    </w:p>
    <w:p w14:paraId="17FC80E3" w14:textId="3E7FA893" w:rsidR="0036644F" w:rsidRDefault="005E1B23" w:rsidP="0036644F">
      <w:pPr>
        <w:spacing w:before="120" w:after="0"/>
        <w:jc w:val="both"/>
        <w:rPr>
          <w:rFonts w:asciiTheme="minorHAnsi" w:eastAsia="SimSun" w:hAnsiTheme="minorHAnsi" w:cstheme="minorHAnsi"/>
          <w:iCs/>
          <w:szCs w:val="22"/>
        </w:rPr>
      </w:pPr>
      <w:r>
        <w:rPr>
          <w:rFonts w:asciiTheme="minorHAnsi" w:eastAsia="SimSun" w:hAnsiTheme="minorHAnsi" w:cstheme="minorHAnsi"/>
          <w:iCs/>
          <w:szCs w:val="22"/>
        </w:rPr>
        <w:t xml:space="preserve">Another important aspect in concurrent gaps is the overlapping rule. </w:t>
      </w:r>
      <w:r w:rsidR="002132EA">
        <w:rPr>
          <w:rFonts w:asciiTheme="minorHAnsi" w:eastAsia="SimSun" w:hAnsiTheme="minorHAnsi" w:cstheme="minorHAnsi"/>
          <w:iCs/>
          <w:szCs w:val="22"/>
        </w:rPr>
        <w:t>We have the following suggestions for overlapping related configurations.</w:t>
      </w:r>
    </w:p>
    <w:p w14:paraId="0812C5E4" w14:textId="34449319" w:rsidR="002132EA" w:rsidRDefault="00446C13" w:rsidP="00335F7C">
      <w:pPr>
        <w:pStyle w:val="ListParagraph"/>
        <w:numPr>
          <w:ilvl w:val="0"/>
          <w:numId w:val="26"/>
        </w:numPr>
        <w:spacing w:before="120" w:after="0"/>
        <w:jc w:val="both"/>
        <w:rPr>
          <w:rFonts w:asciiTheme="minorHAnsi" w:eastAsia="SimSun" w:hAnsiTheme="minorHAnsi" w:cstheme="minorHAnsi"/>
          <w:iCs/>
          <w:szCs w:val="22"/>
        </w:rPr>
      </w:pPr>
      <w:r>
        <w:rPr>
          <w:rFonts w:asciiTheme="minorHAnsi" w:eastAsia="SimSun" w:hAnsiTheme="minorHAnsi" w:cstheme="minorHAnsi"/>
          <w:iCs/>
          <w:szCs w:val="22"/>
        </w:rPr>
        <w:t>Two measurement gaps have different MGRPs</w:t>
      </w:r>
      <w:r w:rsidR="00DC2509">
        <w:rPr>
          <w:rFonts w:asciiTheme="minorHAnsi" w:eastAsia="SimSun" w:hAnsiTheme="minorHAnsi" w:cstheme="minorHAnsi"/>
          <w:iCs/>
          <w:szCs w:val="22"/>
        </w:rPr>
        <w:t xml:space="preserve"> to avoid the fully overlapping scenario.</w:t>
      </w:r>
    </w:p>
    <w:p w14:paraId="6C2BA94E" w14:textId="342EA81F" w:rsidR="008B5FC4" w:rsidRDefault="00335F7C" w:rsidP="00335F7C">
      <w:pPr>
        <w:pStyle w:val="ListParagraph"/>
        <w:numPr>
          <w:ilvl w:val="0"/>
          <w:numId w:val="26"/>
        </w:numPr>
        <w:spacing w:before="120" w:after="0"/>
        <w:jc w:val="both"/>
        <w:rPr>
          <w:rFonts w:asciiTheme="minorHAnsi" w:eastAsia="SimSun" w:hAnsiTheme="minorHAnsi" w:cstheme="minorHAnsi"/>
          <w:iCs/>
          <w:szCs w:val="22"/>
        </w:rPr>
      </w:pPr>
      <w:r w:rsidRPr="00335F7C">
        <w:rPr>
          <w:rFonts w:asciiTheme="minorHAnsi" w:eastAsia="SimSun" w:hAnsiTheme="minorHAnsi" w:cstheme="minorHAnsi"/>
          <w:iCs/>
          <w:szCs w:val="22"/>
        </w:rPr>
        <w:lastRenderedPageBreak/>
        <w:t xml:space="preserve">To verify the dropping rule, </w:t>
      </w:r>
      <w:r w:rsidR="00DC2509">
        <w:rPr>
          <w:rFonts w:asciiTheme="minorHAnsi" w:eastAsia="SimSun" w:hAnsiTheme="minorHAnsi" w:cstheme="minorHAnsi"/>
          <w:iCs/>
          <w:szCs w:val="22"/>
        </w:rPr>
        <w:t xml:space="preserve">RAN4 at least to define one test case with </w:t>
      </w:r>
      <w:r w:rsidRPr="00335F7C">
        <w:rPr>
          <w:rFonts w:asciiTheme="minorHAnsi" w:eastAsia="SimSun" w:hAnsiTheme="minorHAnsi" w:cstheme="minorHAnsi"/>
          <w:iCs/>
          <w:szCs w:val="22"/>
        </w:rPr>
        <w:t>two measurement gaps</w:t>
      </w:r>
      <w:r>
        <w:rPr>
          <w:rFonts w:asciiTheme="minorHAnsi" w:eastAsia="SimSun" w:hAnsiTheme="minorHAnsi" w:cstheme="minorHAnsi"/>
          <w:iCs/>
          <w:szCs w:val="22"/>
        </w:rPr>
        <w:t>’</w:t>
      </w:r>
      <w:r w:rsidRPr="00335F7C">
        <w:rPr>
          <w:rFonts w:asciiTheme="minorHAnsi" w:eastAsia="SimSun" w:hAnsiTheme="minorHAnsi" w:cstheme="minorHAnsi"/>
          <w:iCs/>
          <w:szCs w:val="22"/>
        </w:rPr>
        <w:t xml:space="preserve"> offset</w:t>
      </w:r>
      <w:r>
        <w:rPr>
          <w:rFonts w:asciiTheme="minorHAnsi" w:eastAsia="SimSun" w:hAnsiTheme="minorHAnsi" w:cstheme="minorHAnsi"/>
          <w:iCs/>
          <w:szCs w:val="22"/>
        </w:rPr>
        <w:t xml:space="preserve"> </w:t>
      </w:r>
      <w:r w:rsidR="00C82E37">
        <w:rPr>
          <w:rFonts w:asciiTheme="minorHAnsi" w:eastAsia="SimSun" w:hAnsiTheme="minorHAnsi" w:cstheme="minorHAnsi"/>
          <w:iCs/>
          <w:szCs w:val="22"/>
        </w:rPr>
        <w:t>less than 4ms</w:t>
      </w:r>
      <w:r w:rsidR="00DC2509">
        <w:rPr>
          <w:rFonts w:asciiTheme="minorHAnsi" w:eastAsia="SimSun" w:hAnsiTheme="minorHAnsi" w:cstheme="minorHAnsi"/>
          <w:iCs/>
          <w:szCs w:val="22"/>
        </w:rPr>
        <w:t>.</w:t>
      </w:r>
    </w:p>
    <w:p w14:paraId="7CF47A6F" w14:textId="2AD8006E" w:rsidR="007E23E1" w:rsidRPr="00335F7C" w:rsidRDefault="007E23E1" w:rsidP="00335F7C">
      <w:pPr>
        <w:pStyle w:val="ListParagraph"/>
        <w:numPr>
          <w:ilvl w:val="0"/>
          <w:numId w:val="26"/>
        </w:numPr>
        <w:spacing w:before="120" w:after="0"/>
        <w:jc w:val="both"/>
        <w:rPr>
          <w:rFonts w:asciiTheme="minorHAnsi" w:eastAsia="SimSun" w:hAnsiTheme="minorHAnsi" w:cstheme="minorHAnsi"/>
          <w:iCs/>
          <w:szCs w:val="22"/>
        </w:rPr>
      </w:pPr>
      <w:r>
        <w:rPr>
          <w:rFonts w:asciiTheme="minorHAnsi" w:eastAsia="SimSun" w:hAnsiTheme="minorHAnsi" w:cstheme="minorHAnsi"/>
          <w:iCs/>
          <w:szCs w:val="22"/>
        </w:rPr>
        <w:t>NW should configure different priorities for different MGPs</w:t>
      </w:r>
    </w:p>
    <w:p w14:paraId="249B96C0" w14:textId="77777777" w:rsidR="0036644F" w:rsidRPr="0036644F" w:rsidRDefault="0036644F" w:rsidP="0036644F">
      <w:pPr>
        <w:spacing w:after="0"/>
        <w:jc w:val="both"/>
        <w:rPr>
          <w:rFonts w:asciiTheme="minorHAnsi" w:eastAsiaTheme="minorEastAsia" w:hAnsiTheme="minorHAnsi" w:cstheme="minorHAnsi"/>
          <w:lang w:eastAsia="zh-CN"/>
        </w:rPr>
      </w:pPr>
    </w:p>
    <w:p w14:paraId="505E08AA" w14:textId="56FE4495" w:rsidR="00A225FF" w:rsidRDefault="00A225FF" w:rsidP="00A225FF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3" w:name="_Ref100959260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3E09ED">
        <w:rPr>
          <w:rFonts w:asciiTheme="minorHAnsi" w:eastAsia="SimSun" w:hAnsiTheme="minorHAnsi" w:cstheme="minorHAnsi"/>
          <w:b/>
          <w:bCs/>
          <w:i/>
          <w:noProof/>
          <w:szCs w:val="22"/>
        </w:rPr>
        <w:t>4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To verify the overlapping rule, define the test cases with the following configurations:</w:t>
      </w:r>
      <w:bookmarkEnd w:id="13"/>
    </w:p>
    <w:p w14:paraId="08175644" w14:textId="47FC4735" w:rsidR="00A225FF" w:rsidRPr="00A225FF" w:rsidRDefault="00A225FF" w:rsidP="00A225FF">
      <w:pPr>
        <w:pStyle w:val="ListParagraph"/>
        <w:numPr>
          <w:ilvl w:val="0"/>
          <w:numId w:val="26"/>
        </w:numPr>
        <w:spacing w:before="120"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 w:rsidRPr="00A225FF">
        <w:rPr>
          <w:rFonts w:asciiTheme="minorHAnsi" w:eastAsia="SimSun" w:hAnsiTheme="minorHAnsi" w:cstheme="minorHAnsi"/>
          <w:b/>
          <w:bCs/>
          <w:i/>
          <w:szCs w:val="22"/>
        </w:rPr>
        <w:t>Two measurement gaps have different MGRPs to avoid the fully overlapping scenario.</w:t>
      </w:r>
    </w:p>
    <w:p w14:paraId="025517C5" w14:textId="77777777" w:rsidR="00A225FF" w:rsidRPr="00A225FF" w:rsidRDefault="00A225FF" w:rsidP="00A225FF">
      <w:pPr>
        <w:pStyle w:val="ListParagraph"/>
        <w:numPr>
          <w:ilvl w:val="0"/>
          <w:numId w:val="26"/>
        </w:numPr>
        <w:spacing w:before="120"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 w:rsidRPr="00A225FF">
        <w:rPr>
          <w:rFonts w:asciiTheme="minorHAnsi" w:eastAsia="SimSun" w:hAnsiTheme="minorHAnsi" w:cstheme="minorHAnsi"/>
          <w:b/>
          <w:bCs/>
          <w:i/>
          <w:szCs w:val="22"/>
        </w:rPr>
        <w:t>To verify the dropping rule, RAN4 at least to define one test case with two measurement gaps’ offset less than 4ms.</w:t>
      </w:r>
    </w:p>
    <w:p w14:paraId="3B8A52B0" w14:textId="4BB429C0" w:rsidR="00C6709C" w:rsidRPr="00A225FF" w:rsidRDefault="00C6709C" w:rsidP="00BD5E96">
      <w:pPr>
        <w:spacing w:after="0"/>
        <w:jc w:val="both"/>
        <w:rPr>
          <w:rFonts w:asciiTheme="minorHAnsi" w:eastAsiaTheme="minorEastAsia" w:hAnsiTheme="minorHAnsi" w:cstheme="minorHAnsi"/>
          <w:lang w:eastAsia="zh-CN"/>
        </w:rPr>
      </w:pPr>
    </w:p>
    <w:p w14:paraId="45F700DA" w14:textId="40037D75" w:rsidR="005E1B23" w:rsidRDefault="00054BBC" w:rsidP="00BD5E96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Based on the discussion before, we summarize the suggested test configuration as follow.</w:t>
      </w:r>
    </w:p>
    <w:p w14:paraId="0DE4411B" w14:textId="60CE0390" w:rsidR="003E09ED" w:rsidRPr="00FA63EE" w:rsidRDefault="003E09ED" w:rsidP="003E09ED">
      <w:pPr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4" w:name="_Ref100697310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>
        <w:rPr>
          <w:rFonts w:asciiTheme="minorHAnsi" w:eastAsia="SimSun" w:hAnsiTheme="minorHAnsi" w:cstheme="minorHAnsi"/>
          <w:b/>
          <w:bCs/>
          <w:i/>
          <w:noProof/>
          <w:szCs w:val="22"/>
        </w:rPr>
        <w:t>5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The test case list for concurrent gaps is as follow.</w:t>
      </w:r>
      <w:bookmarkEnd w:id="14"/>
      <w:r w:rsidRPr="00FA63EE"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49"/>
        <w:gridCol w:w="498"/>
        <w:gridCol w:w="1318"/>
        <w:gridCol w:w="1080"/>
        <w:gridCol w:w="630"/>
        <w:gridCol w:w="720"/>
        <w:gridCol w:w="1170"/>
        <w:gridCol w:w="810"/>
        <w:gridCol w:w="1170"/>
        <w:gridCol w:w="900"/>
      </w:tblGrid>
      <w:tr w:rsidR="00FD5BE8" w14:paraId="1C4D3DDD" w14:textId="77777777" w:rsidTr="00BD51D8">
        <w:tc>
          <w:tcPr>
            <w:tcW w:w="1149" w:type="dxa"/>
          </w:tcPr>
          <w:p w14:paraId="1A6FAE4F" w14:textId="5BEF31F7" w:rsidR="00FD5BE8" w:rsidRPr="003E09ED" w:rsidRDefault="00FD5BE8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category</w:t>
            </w:r>
          </w:p>
        </w:tc>
        <w:tc>
          <w:tcPr>
            <w:tcW w:w="498" w:type="dxa"/>
          </w:tcPr>
          <w:p w14:paraId="50CA2AA4" w14:textId="797A47AA" w:rsidR="00FD5BE8" w:rsidRPr="003E09ED" w:rsidRDefault="00FD5BE8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FR</w:t>
            </w:r>
          </w:p>
        </w:tc>
        <w:tc>
          <w:tcPr>
            <w:tcW w:w="1318" w:type="dxa"/>
          </w:tcPr>
          <w:p w14:paraId="4532351B" w14:textId="7695849F" w:rsidR="00FD5BE8" w:rsidRPr="003E09ED" w:rsidRDefault="00FD5BE8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b/>
                <w:bCs/>
                <w:sz w:val="16"/>
                <w:szCs w:val="16"/>
              </w:rPr>
              <w:t>C</w:t>
            </w:r>
            <w:r w:rsidRPr="003E09ED">
              <w:rPr>
                <w:rFonts w:hint="eastAsia"/>
                <w:b/>
                <w:bCs/>
                <w:sz w:val="16"/>
                <w:szCs w:val="16"/>
              </w:rPr>
              <w:t xml:space="preserve">ell </w:t>
            </w:r>
            <w:r w:rsidRPr="003E09ED">
              <w:rPr>
                <w:b/>
                <w:bCs/>
                <w:sz w:val="16"/>
                <w:szCs w:val="16"/>
              </w:rPr>
              <w:t>layout</w:t>
            </w:r>
          </w:p>
        </w:tc>
        <w:tc>
          <w:tcPr>
            <w:tcW w:w="1080" w:type="dxa"/>
          </w:tcPr>
          <w:p w14:paraId="497ECE1D" w14:textId="0B047612" w:rsidR="00FD5BE8" w:rsidRPr="003E09ED" w:rsidRDefault="00FD5BE8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Per-FR gap combination</w:t>
            </w:r>
          </w:p>
        </w:tc>
        <w:tc>
          <w:tcPr>
            <w:tcW w:w="630" w:type="dxa"/>
          </w:tcPr>
          <w:p w14:paraId="20B5F7F8" w14:textId="59827FCB" w:rsidR="00FD5BE8" w:rsidRPr="003E09ED" w:rsidRDefault="00FD5BE8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 w:hint="eastAsia"/>
                <w:b/>
                <w:bCs/>
                <w:sz w:val="16"/>
                <w:szCs w:val="16"/>
                <w:lang w:eastAsia="zh-CN"/>
              </w:rPr>
              <w:t>DRX</w:t>
            </w:r>
          </w:p>
        </w:tc>
        <w:tc>
          <w:tcPr>
            <w:tcW w:w="720" w:type="dxa"/>
          </w:tcPr>
          <w:p w14:paraId="7FF698DE" w14:textId="7E6D7BEA" w:rsidR="00FD5BE8" w:rsidRPr="003E09ED" w:rsidRDefault="00FD5BE8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 w:hint="eastAsia"/>
                <w:b/>
                <w:bCs/>
                <w:sz w:val="16"/>
                <w:szCs w:val="16"/>
                <w:lang w:eastAsia="zh-CN"/>
              </w:rPr>
              <w:t>SSB index</w:t>
            </w: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 xml:space="preserve"> reading</w:t>
            </w:r>
          </w:p>
        </w:tc>
        <w:tc>
          <w:tcPr>
            <w:tcW w:w="1170" w:type="dxa"/>
          </w:tcPr>
          <w:p w14:paraId="6D59667A" w14:textId="44FD3DD3" w:rsidR="00FD5BE8" w:rsidRPr="003E09ED" w:rsidRDefault="00FD5BE8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MGP1</w:t>
            </w:r>
          </w:p>
        </w:tc>
        <w:tc>
          <w:tcPr>
            <w:tcW w:w="810" w:type="dxa"/>
          </w:tcPr>
          <w:p w14:paraId="7114A1F5" w14:textId="4239B247" w:rsidR="00FD5BE8" w:rsidRPr="003E09ED" w:rsidRDefault="00FD5BE8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MGP1 association</w:t>
            </w:r>
          </w:p>
        </w:tc>
        <w:tc>
          <w:tcPr>
            <w:tcW w:w="1170" w:type="dxa"/>
          </w:tcPr>
          <w:p w14:paraId="32536A32" w14:textId="66C3655E" w:rsidR="00FD5BE8" w:rsidRPr="003E09ED" w:rsidRDefault="00FD5BE8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MGP2</w:t>
            </w:r>
          </w:p>
        </w:tc>
        <w:tc>
          <w:tcPr>
            <w:tcW w:w="900" w:type="dxa"/>
          </w:tcPr>
          <w:p w14:paraId="451DC938" w14:textId="1CAA7706" w:rsidR="00FD5BE8" w:rsidRPr="003E09ED" w:rsidRDefault="00FD5BE8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MGP2 association</w:t>
            </w:r>
          </w:p>
        </w:tc>
      </w:tr>
      <w:tr w:rsidR="00AE65E9" w14:paraId="2F0F8BB3" w14:textId="77777777" w:rsidTr="00BD51D8">
        <w:tc>
          <w:tcPr>
            <w:tcW w:w="1149" w:type="dxa"/>
          </w:tcPr>
          <w:p w14:paraId="419097CB" w14:textId="79CE050A" w:rsidR="00AE65E9" w:rsidRPr="00D706B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Inter-frequency measurement without SSB index reading</w:t>
            </w:r>
          </w:p>
        </w:tc>
        <w:tc>
          <w:tcPr>
            <w:tcW w:w="498" w:type="dxa"/>
          </w:tcPr>
          <w:p w14:paraId="3FF98668" w14:textId="40039C9E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1318" w:type="dxa"/>
          </w:tcPr>
          <w:p w14:paraId="13340789" w14:textId="4330904D" w:rsidR="00AE65E9" w:rsidRPr="00F51347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NR FR1</w:t>
            </w:r>
          </w:p>
        </w:tc>
        <w:tc>
          <w:tcPr>
            <w:tcW w:w="1080" w:type="dxa"/>
          </w:tcPr>
          <w:p w14:paraId="631C1AD0" w14:textId="1FC78A44" w:rsidR="00AE65E9" w:rsidRP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E65E9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#6</w:t>
            </w:r>
          </w:p>
        </w:tc>
        <w:tc>
          <w:tcPr>
            <w:tcW w:w="630" w:type="dxa"/>
          </w:tcPr>
          <w:p w14:paraId="483D961F" w14:textId="45084721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Non-DRX</w:t>
            </w:r>
          </w:p>
        </w:tc>
        <w:tc>
          <w:tcPr>
            <w:tcW w:w="720" w:type="dxa"/>
          </w:tcPr>
          <w:p w14:paraId="7DB50710" w14:textId="165314AA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170" w:type="dxa"/>
          </w:tcPr>
          <w:p w14:paraId="1BD3B0F3" w14:textId="77777777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MGP: #4</w:t>
            </w:r>
          </w:p>
          <w:p w14:paraId="233818C5" w14:textId="77777777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MG offset: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</w:t>
            </w:r>
          </w:p>
          <w:p w14:paraId="24DCEEEB" w14:textId="3A1B03C6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priority:1</w:t>
            </w:r>
          </w:p>
        </w:tc>
        <w:tc>
          <w:tcPr>
            <w:tcW w:w="810" w:type="dxa"/>
          </w:tcPr>
          <w:p w14:paraId="4AC67BD2" w14:textId="396CA456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SSB</w:t>
            </w:r>
          </w:p>
        </w:tc>
        <w:tc>
          <w:tcPr>
            <w:tcW w:w="1170" w:type="dxa"/>
          </w:tcPr>
          <w:p w14:paraId="17E9562E" w14:textId="38C240D8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MGP: #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</w:t>
            </w:r>
          </w:p>
          <w:p w14:paraId="6D9BDB81" w14:textId="24FA5EDF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MG offset: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10</w:t>
            </w:r>
          </w:p>
          <w:p w14:paraId="3B8907F2" w14:textId="0F40D7EE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priority:0</w:t>
            </w:r>
          </w:p>
        </w:tc>
        <w:tc>
          <w:tcPr>
            <w:tcW w:w="900" w:type="dxa"/>
          </w:tcPr>
          <w:p w14:paraId="1302B4E5" w14:textId="0C4DE916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SSB</w:t>
            </w: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AE65E9" w14:paraId="0CC89602" w14:textId="77777777" w:rsidTr="00BD51D8">
        <w:tc>
          <w:tcPr>
            <w:tcW w:w="1149" w:type="dxa"/>
          </w:tcPr>
          <w:p w14:paraId="5A4AF8E3" w14:textId="5DC02C82" w:rsidR="00AE65E9" w:rsidRPr="00D706B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Inter-frequency measurement without SSB index reading with inter-RAT measurement</w:t>
            </w:r>
          </w:p>
        </w:tc>
        <w:tc>
          <w:tcPr>
            <w:tcW w:w="498" w:type="dxa"/>
          </w:tcPr>
          <w:p w14:paraId="7F3E39E0" w14:textId="2825840A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1318" w:type="dxa"/>
          </w:tcPr>
          <w:p w14:paraId="1AA16177" w14:textId="77777777" w:rsidR="00AE65E9" w:rsidRPr="00F51347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LTE</w:t>
            </w:r>
          </w:p>
          <w:p w14:paraId="0D38492D" w14:textId="391CA2E1" w:rsidR="00AE65E9" w:rsidRPr="00F51347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</w:tcPr>
          <w:p w14:paraId="093AFFC0" w14:textId="17C34B18" w:rsidR="00AE65E9" w:rsidRP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E65E9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#6</w:t>
            </w:r>
          </w:p>
        </w:tc>
        <w:tc>
          <w:tcPr>
            <w:tcW w:w="630" w:type="dxa"/>
          </w:tcPr>
          <w:p w14:paraId="37720FB7" w14:textId="75215C47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Non-DRX</w:t>
            </w:r>
          </w:p>
        </w:tc>
        <w:tc>
          <w:tcPr>
            <w:tcW w:w="720" w:type="dxa"/>
          </w:tcPr>
          <w:p w14:paraId="2DD1A457" w14:textId="02C6E88E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no </w:t>
            </w:r>
          </w:p>
        </w:tc>
        <w:tc>
          <w:tcPr>
            <w:tcW w:w="1170" w:type="dxa"/>
          </w:tcPr>
          <w:p w14:paraId="3A79137A" w14:textId="77777777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MGP: #4</w:t>
            </w:r>
          </w:p>
          <w:p w14:paraId="35CCDCDA" w14:textId="77777777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MG offset: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</w:t>
            </w:r>
          </w:p>
          <w:p w14:paraId="3BFFC54C" w14:textId="4DCDA6E3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priority:1</w:t>
            </w:r>
          </w:p>
        </w:tc>
        <w:tc>
          <w:tcPr>
            <w:tcW w:w="810" w:type="dxa"/>
          </w:tcPr>
          <w:p w14:paraId="5982E1F0" w14:textId="0D18007C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SSB</w:t>
            </w:r>
          </w:p>
        </w:tc>
        <w:tc>
          <w:tcPr>
            <w:tcW w:w="1170" w:type="dxa"/>
          </w:tcPr>
          <w:p w14:paraId="068B6CA0" w14:textId="60C3FB0C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MGP: #0</w:t>
            </w:r>
          </w:p>
          <w:p w14:paraId="5F95743B" w14:textId="77777777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MG offset: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4</w:t>
            </w:r>
          </w:p>
          <w:p w14:paraId="5E9A74AC" w14:textId="6A432F1B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priority:0</w:t>
            </w:r>
          </w:p>
        </w:tc>
        <w:tc>
          <w:tcPr>
            <w:tcW w:w="900" w:type="dxa"/>
          </w:tcPr>
          <w:p w14:paraId="667AC6DE" w14:textId="245D4EAF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Inter-RAT </w:t>
            </w:r>
          </w:p>
        </w:tc>
      </w:tr>
      <w:tr w:rsidR="00AE65E9" w14:paraId="507112F2" w14:textId="77777777" w:rsidTr="00BD51D8">
        <w:tc>
          <w:tcPr>
            <w:tcW w:w="1149" w:type="dxa"/>
          </w:tcPr>
          <w:p w14:paraId="062F8CAB" w14:textId="671C19DC" w:rsidR="00AE65E9" w:rsidRPr="00D706B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Inter-frequency measurement without SSB index reading with NR positioning measurement</w:t>
            </w:r>
          </w:p>
        </w:tc>
        <w:tc>
          <w:tcPr>
            <w:tcW w:w="498" w:type="dxa"/>
          </w:tcPr>
          <w:p w14:paraId="25A46DB8" w14:textId="12CF713D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1318" w:type="dxa"/>
          </w:tcPr>
          <w:p w14:paraId="087BE8F8" w14:textId="6B4870D6" w:rsidR="00AE65E9" w:rsidRPr="00F51347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NR FR1(positioning)</w:t>
            </w:r>
          </w:p>
        </w:tc>
        <w:tc>
          <w:tcPr>
            <w:tcW w:w="1080" w:type="dxa"/>
          </w:tcPr>
          <w:p w14:paraId="6934299A" w14:textId="294A1453" w:rsidR="00AE65E9" w:rsidRP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E65E9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#3</w:t>
            </w:r>
          </w:p>
        </w:tc>
        <w:tc>
          <w:tcPr>
            <w:tcW w:w="630" w:type="dxa"/>
          </w:tcPr>
          <w:p w14:paraId="112CDC9A" w14:textId="7BBEF309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Non-DRX</w:t>
            </w:r>
          </w:p>
        </w:tc>
        <w:tc>
          <w:tcPr>
            <w:tcW w:w="720" w:type="dxa"/>
          </w:tcPr>
          <w:p w14:paraId="0117C9C1" w14:textId="677E9156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no </w:t>
            </w:r>
          </w:p>
        </w:tc>
        <w:tc>
          <w:tcPr>
            <w:tcW w:w="1170" w:type="dxa"/>
          </w:tcPr>
          <w:p w14:paraId="7D9A6DD3" w14:textId="368A6C71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MGP: #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</w:t>
            </w:r>
          </w:p>
          <w:p w14:paraId="287432D6" w14:textId="77777777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MG offset: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</w:t>
            </w:r>
          </w:p>
          <w:p w14:paraId="6C01AD02" w14:textId="5CAA736B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priority:1</w:t>
            </w:r>
          </w:p>
        </w:tc>
        <w:tc>
          <w:tcPr>
            <w:tcW w:w="810" w:type="dxa"/>
          </w:tcPr>
          <w:p w14:paraId="3F36D617" w14:textId="7D486025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SSB</w:t>
            </w:r>
          </w:p>
        </w:tc>
        <w:tc>
          <w:tcPr>
            <w:tcW w:w="1170" w:type="dxa"/>
          </w:tcPr>
          <w:p w14:paraId="415EC922" w14:textId="449900FA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MGP: #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24</w:t>
            </w:r>
          </w:p>
          <w:p w14:paraId="6C56EDE6" w14:textId="55703E28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MG offset: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5</w:t>
            </w:r>
          </w:p>
          <w:p w14:paraId="08A3A15F" w14:textId="5DF17482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priority:0</w:t>
            </w:r>
          </w:p>
        </w:tc>
        <w:tc>
          <w:tcPr>
            <w:tcW w:w="900" w:type="dxa"/>
          </w:tcPr>
          <w:p w14:paraId="08726C18" w14:textId="5488DA1D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eastAsia="zh-CN"/>
              </w:rPr>
            </w:pPr>
            <w:r w:rsidRPr="00893A65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positioning</w:t>
            </w:r>
          </w:p>
        </w:tc>
      </w:tr>
      <w:tr w:rsidR="00AE65E9" w14:paraId="7BC956D3" w14:textId="77777777" w:rsidTr="00BD51D8">
        <w:tc>
          <w:tcPr>
            <w:tcW w:w="1149" w:type="dxa"/>
          </w:tcPr>
          <w:p w14:paraId="47BAAE2B" w14:textId="28DFD622" w:rsidR="00AE65E9" w:rsidRPr="00D706B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Inter-frequency measurement without SSB index reading</w:t>
            </w:r>
          </w:p>
        </w:tc>
        <w:tc>
          <w:tcPr>
            <w:tcW w:w="498" w:type="dxa"/>
          </w:tcPr>
          <w:p w14:paraId="25DE6EC9" w14:textId="1BEEBB9C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FR2</w:t>
            </w:r>
          </w:p>
        </w:tc>
        <w:tc>
          <w:tcPr>
            <w:tcW w:w="1318" w:type="dxa"/>
          </w:tcPr>
          <w:p w14:paraId="2721587C" w14:textId="7D18B9C1" w:rsidR="00AE65E9" w:rsidRPr="00F51347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FR2 – target cell 1 NR FR2, target cell 2 NR FR2</w:t>
            </w:r>
          </w:p>
        </w:tc>
        <w:tc>
          <w:tcPr>
            <w:tcW w:w="1080" w:type="dxa"/>
          </w:tcPr>
          <w:p w14:paraId="5FB881C2" w14:textId="3BF53D25" w:rsidR="00AE65E9" w:rsidRP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E65E9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#7</w:t>
            </w:r>
          </w:p>
        </w:tc>
        <w:tc>
          <w:tcPr>
            <w:tcW w:w="630" w:type="dxa"/>
          </w:tcPr>
          <w:p w14:paraId="4456DD06" w14:textId="79BA0946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Non-DRX</w:t>
            </w:r>
          </w:p>
        </w:tc>
        <w:tc>
          <w:tcPr>
            <w:tcW w:w="720" w:type="dxa"/>
          </w:tcPr>
          <w:p w14:paraId="5369F816" w14:textId="7102B18C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170" w:type="dxa"/>
          </w:tcPr>
          <w:p w14:paraId="0F623017" w14:textId="77777777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MGP: #4</w:t>
            </w:r>
          </w:p>
          <w:p w14:paraId="44DB88F2" w14:textId="77777777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MG offset: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</w:t>
            </w:r>
          </w:p>
          <w:p w14:paraId="235F33B8" w14:textId="3521744C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priority:1</w:t>
            </w:r>
          </w:p>
        </w:tc>
        <w:tc>
          <w:tcPr>
            <w:tcW w:w="810" w:type="dxa"/>
          </w:tcPr>
          <w:p w14:paraId="164FD783" w14:textId="5F774CEB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SSB</w:t>
            </w:r>
          </w:p>
        </w:tc>
        <w:tc>
          <w:tcPr>
            <w:tcW w:w="1170" w:type="dxa"/>
          </w:tcPr>
          <w:p w14:paraId="7ECEADE2" w14:textId="2F369931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MGP: #</w:t>
            </w:r>
            <w:r w:rsidR="0013138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13</w:t>
            </w:r>
          </w:p>
          <w:p w14:paraId="59F1A120" w14:textId="77777777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MG offset: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10</w:t>
            </w:r>
          </w:p>
          <w:p w14:paraId="100B82E0" w14:textId="25BF235D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priority:0</w:t>
            </w:r>
          </w:p>
        </w:tc>
        <w:tc>
          <w:tcPr>
            <w:tcW w:w="900" w:type="dxa"/>
          </w:tcPr>
          <w:p w14:paraId="24A88D64" w14:textId="30BC7F5A" w:rsidR="00AE65E9" w:rsidRPr="00893A65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SSB</w:t>
            </w: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AE65E9" w14:paraId="4C45DD1A" w14:textId="77777777" w:rsidTr="00BD51D8">
        <w:tc>
          <w:tcPr>
            <w:tcW w:w="1149" w:type="dxa"/>
          </w:tcPr>
          <w:p w14:paraId="72C4658F" w14:textId="18C72D14" w:rsidR="00AE65E9" w:rsidRPr="00D706B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Inter-frequency measurement without SSB index reading with NR positioning measurement</w:t>
            </w:r>
          </w:p>
        </w:tc>
        <w:tc>
          <w:tcPr>
            <w:tcW w:w="498" w:type="dxa"/>
          </w:tcPr>
          <w:p w14:paraId="4B58DF57" w14:textId="7FD0E332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FR2</w:t>
            </w:r>
          </w:p>
        </w:tc>
        <w:tc>
          <w:tcPr>
            <w:tcW w:w="1318" w:type="dxa"/>
          </w:tcPr>
          <w:p w14:paraId="2F0765D8" w14:textId="6C3C6D37" w:rsidR="00AE65E9" w:rsidRPr="00F51347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FR2 – target cell 1 NR FR2, target cell 2 NR FR2(positioning)</w:t>
            </w:r>
          </w:p>
        </w:tc>
        <w:tc>
          <w:tcPr>
            <w:tcW w:w="1080" w:type="dxa"/>
          </w:tcPr>
          <w:p w14:paraId="737923A5" w14:textId="1C717FBF" w:rsidR="00AE65E9" w:rsidRP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E65E9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#4</w:t>
            </w:r>
          </w:p>
        </w:tc>
        <w:tc>
          <w:tcPr>
            <w:tcW w:w="630" w:type="dxa"/>
          </w:tcPr>
          <w:p w14:paraId="09596529" w14:textId="6D3E1FAF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Non-DRX</w:t>
            </w:r>
          </w:p>
        </w:tc>
        <w:tc>
          <w:tcPr>
            <w:tcW w:w="720" w:type="dxa"/>
          </w:tcPr>
          <w:p w14:paraId="458A7EE1" w14:textId="03526DF2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no </w:t>
            </w:r>
          </w:p>
        </w:tc>
        <w:tc>
          <w:tcPr>
            <w:tcW w:w="1170" w:type="dxa"/>
          </w:tcPr>
          <w:p w14:paraId="0C5089A6" w14:textId="27D3936D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MGP: #</w:t>
            </w:r>
            <w:r w:rsidR="00071721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13</w:t>
            </w:r>
          </w:p>
          <w:p w14:paraId="08BD69A5" w14:textId="77777777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MG offset: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</w:t>
            </w:r>
          </w:p>
          <w:p w14:paraId="6D326549" w14:textId="658A9C39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priority:1</w:t>
            </w:r>
          </w:p>
        </w:tc>
        <w:tc>
          <w:tcPr>
            <w:tcW w:w="810" w:type="dxa"/>
          </w:tcPr>
          <w:p w14:paraId="4164A2C5" w14:textId="1198179F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SSB</w:t>
            </w:r>
          </w:p>
        </w:tc>
        <w:tc>
          <w:tcPr>
            <w:tcW w:w="1170" w:type="dxa"/>
          </w:tcPr>
          <w:p w14:paraId="12CEE457" w14:textId="77777777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MGP: #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24</w:t>
            </w:r>
          </w:p>
          <w:p w14:paraId="261A8C36" w14:textId="77777777" w:rsidR="00AE65E9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MG offset: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5</w:t>
            </w:r>
          </w:p>
          <w:p w14:paraId="4CC54625" w14:textId="6381CCB5" w:rsidR="00AE65E9" w:rsidRPr="00A7271E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priority:0</w:t>
            </w:r>
          </w:p>
        </w:tc>
        <w:tc>
          <w:tcPr>
            <w:tcW w:w="900" w:type="dxa"/>
          </w:tcPr>
          <w:p w14:paraId="4720C678" w14:textId="05971479" w:rsidR="00AE65E9" w:rsidRPr="00893A65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93A65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positioning</w:t>
            </w:r>
          </w:p>
        </w:tc>
      </w:tr>
      <w:tr w:rsidR="00AE65E9" w14:paraId="65C4924E" w14:textId="77777777" w:rsidTr="001E66ED">
        <w:tc>
          <w:tcPr>
            <w:tcW w:w="9445" w:type="dxa"/>
            <w:gridSpan w:val="10"/>
          </w:tcPr>
          <w:p w14:paraId="0841F79A" w14:textId="31FE8684" w:rsidR="00AE65E9" w:rsidRPr="00893A65" w:rsidRDefault="00AE65E9" w:rsidP="00AE65E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Note 1: MG priority indication #</w:t>
            </w:r>
            <w:proofErr w:type="gramStart"/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  is</w:t>
            </w:r>
            <w:proofErr w:type="gramEnd"/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</w:t>
            </w:r>
            <w:r w:rsidR="00981B18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higher than indication  #1.</w:t>
            </w:r>
          </w:p>
        </w:tc>
      </w:tr>
    </w:tbl>
    <w:p w14:paraId="6BBF7B20" w14:textId="77777777" w:rsidR="00054BBC" w:rsidRPr="00612EDF" w:rsidRDefault="00054BBC" w:rsidP="00BD5E96">
      <w:pPr>
        <w:spacing w:after="0"/>
        <w:jc w:val="both"/>
        <w:rPr>
          <w:rFonts w:asciiTheme="minorHAnsi" w:eastAsiaTheme="minorEastAsia" w:hAnsiTheme="minorHAnsi" w:cstheme="minorHAnsi"/>
          <w:lang w:eastAsia="zh-CN"/>
        </w:rPr>
      </w:pPr>
    </w:p>
    <w:p w14:paraId="12C3FD9B" w14:textId="77777777" w:rsidR="009B6BFF" w:rsidRPr="006A1EE0" w:rsidRDefault="009B6BFF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</w:p>
    <w:bookmarkEnd w:id="9"/>
    <w:p w14:paraId="109AEBE6" w14:textId="7FBD3482" w:rsidR="00396914" w:rsidRPr="00ED3955" w:rsidRDefault="00396914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Conclusion</w:t>
      </w:r>
    </w:p>
    <w:p w14:paraId="109AEBE7" w14:textId="4D136CDB" w:rsidR="00202607" w:rsidRDefault="00085372" w:rsidP="00664488">
      <w:pPr>
        <w:jc w:val="both"/>
        <w:rPr>
          <w:rFonts w:asciiTheme="minorHAnsi" w:hAnsiTheme="minorHAnsi" w:cstheme="minorHAnsi"/>
        </w:rPr>
      </w:pPr>
      <w:r w:rsidRPr="000C6513">
        <w:rPr>
          <w:rFonts w:asciiTheme="minorHAnsi" w:hAnsiTheme="minorHAnsi" w:cstheme="minorHAnsi"/>
        </w:rPr>
        <w:t>In the contribution,</w:t>
      </w:r>
      <w:bookmarkEnd w:id="3"/>
      <w:bookmarkEnd w:id="4"/>
      <w:bookmarkEnd w:id="5"/>
      <w:bookmarkEnd w:id="6"/>
      <w:bookmarkEnd w:id="7"/>
      <w:bookmarkEnd w:id="8"/>
      <w:r w:rsidR="00CB5FB6" w:rsidRPr="000C6513">
        <w:rPr>
          <w:rFonts w:asciiTheme="minorHAnsi" w:hAnsiTheme="minorHAnsi" w:cstheme="minorHAnsi"/>
        </w:rPr>
        <w:t xml:space="preserve"> </w:t>
      </w:r>
      <w:r w:rsidR="00BF470E" w:rsidRPr="000C6513">
        <w:rPr>
          <w:rFonts w:asciiTheme="minorHAnsi" w:hAnsiTheme="minorHAnsi" w:cstheme="minorHAnsi"/>
        </w:rPr>
        <w:t xml:space="preserve">we discuss </w:t>
      </w:r>
      <w:r w:rsidR="00864962" w:rsidRPr="000C6513">
        <w:rPr>
          <w:rFonts w:asciiTheme="minorHAnsi" w:hAnsiTheme="minorHAnsi" w:cstheme="minorHAnsi"/>
        </w:rPr>
        <w:t xml:space="preserve">the </w:t>
      </w:r>
      <w:r w:rsidR="00DD386B" w:rsidRPr="000C6513">
        <w:rPr>
          <w:rFonts w:asciiTheme="minorHAnsi" w:hAnsiTheme="minorHAnsi" w:cstheme="minorHAnsi"/>
        </w:rPr>
        <w:t xml:space="preserve">open </w:t>
      </w:r>
      <w:r w:rsidR="00864962" w:rsidRPr="000C6513">
        <w:rPr>
          <w:rFonts w:asciiTheme="minorHAnsi" w:hAnsiTheme="minorHAnsi" w:cstheme="minorHAnsi"/>
        </w:rPr>
        <w:t xml:space="preserve">issues </w:t>
      </w:r>
      <w:r w:rsidR="00EA2A7C" w:rsidRPr="000C6513">
        <w:rPr>
          <w:rFonts w:asciiTheme="minorHAnsi" w:hAnsiTheme="minorHAnsi" w:cstheme="minorHAnsi"/>
        </w:rPr>
        <w:t xml:space="preserve">for </w:t>
      </w:r>
      <w:r w:rsidR="004E77CF" w:rsidRPr="000C6513">
        <w:rPr>
          <w:rFonts w:asciiTheme="minorHAnsi" w:hAnsiTheme="minorHAnsi" w:cstheme="minorHAnsi"/>
        </w:rPr>
        <w:t>concurrent gap</w:t>
      </w:r>
      <w:r w:rsidR="005D0611" w:rsidRPr="000C6513">
        <w:rPr>
          <w:rFonts w:asciiTheme="minorHAnsi" w:hAnsiTheme="minorHAnsi" w:cstheme="minorHAnsi"/>
        </w:rPr>
        <w:t>.</w:t>
      </w:r>
      <w:r w:rsidR="004A6C76" w:rsidRPr="000C6513">
        <w:rPr>
          <w:rFonts w:asciiTheme="minorHAnsi" w:hAnsiTheme="minorHAnsi" w:cstheme="minorHAnsi"/>
        </w:rPr>
        <w:t xml:space="preserve"> </w:t>
      </w:r>
      <w:r w:rsidR="00DB16B2" w:rsidRPr="000C6513">
        <w:rPr>
          <w:rFonts w:asciiTheme="minorHAnsi" w:hAnsiTheme="minorHAnsi" w:cstheme="minorHAnsi"/>
        </w:rPr>
        <w:t>We have the follo</w:t>
      </w:r>
      <w:r w:rsidR="004A6C76" w:rsidRPr="000C6513">
        <w:rPr>
          <w:rFonts w:asciiTheme="minorHAnsi" w:hAnsiTheme="minorHAnsi" w:cstheme="minorHAnsi"/>
        </w:rPr>
        <w:t>wing proposals:</w:t>
      </w:r>
    </w:p>
    <w:p w14:paraId="41C9B34B" w14:textId="42761509" w:rsidR="00C11DB4" w:rsidRDefault="00FA63EE" w:rsidP="00D81041">
      <w:pPr>
        <w:pStyle w:val="ListParagraph"/>
        <w:spacing w:before="240" w:line="360" w:lineRule="auto"/>
        <w:ind w:left="0"/>
        <w:jc w:val="both"/>
        <w:rPr>
          <w:rFonts w:asciiTheme="minorHAnsi" w:eastAsia="PMingLiU" w:hAnsiTheme="minorHAnsi" w:cstheme="minorHAnsi"/>
          <w:lang w:eastAsia="zh-TW"/>
        </w:rPr>
      </w:pPr>
      <w:r>
        <w:rPr>
          <w:rFonts w:asciiTheme="minorHAnsi" w:eastAsia="PMingLiU" w:hAnsiTheme="minorHAnsi" w:cstheme="minorHAnsi"/>
          <w:lang w:eastAsia="zh-TW"/>
        </w:rPr>
        <w:fldChar w:fldCharType="begin"/>
      </w:r>
      <w:r>
        <w:rPr>
          <w:rFonts w:asciiTheme="minorHAnsi" w:eastAsia="PMingLiU" w:hAnsiTheme="minorHAnsi" w:cstheme="minorHAnsi"/>
          <w:lang w:eastAsia="zh-TW"/>
        </w:rPr>
        <w:instrText xml:space="preserve"> REF _Ref100959254 \h </w:instrText>
      </w:r>
      <w:r>
        <w:rPr>
          <w:rFonts w:asciiTheme="minorHAnsi" w:eastAsia="PMingLiU" w:hAnsiTheme="minorHAnsi" w:cstheme="minorHAnsi"/>
          <w:lang w:eastAsia="zh-TW"/>
        </w:rPr>
      </w:r>
      <w:r>
        <w:rPr>
          <w:rFonts w:asciiTheme="minorHAnsi" w:eastAsia="PMingLiU" w:hAnsiTheme="minorHAnsi" w:cstheme="minorHAnsi"/>
          <w:lang w:eastAsia="zh-TW"/>
        </w:rPr>
        <w:fldChar w:fldCharType="separate"/>
      </w:r>
      <w:r w:rsidR="003E09ED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3E09ED">
        <w:rPr>
          <w:rFonts w:asciiTheme="minorHAnsi" w:eastAsia="SimSun" w:hAnsiTheme="minorHAnsi" w:cstheme="minorHAnsi"/>
          <w:b/>
          <w:bCs/>
          <w:i/>
          <w:noProof/>
          <w:szCs w:val="22"/>
        </w:rPr>
        <w:t>1</w:t>
      </w:r>
      <w:r w:rsidR="003E09ED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3E09ED">
        <w:rPr>
          <w:rFonts w:asciiTheme="minorHAnsi" w:eastAsia="SimSun" w:hAnsiTheme="minorHAnsi" w:cstheme="minorHAnsi"/>
          <w:b/>
          <w:bCs/>
          <w:i/>
          <w:szCs w:val="22"/>
        </w:rPr>
        <w:t xml:space="preserve"> Define concurrent gaps test cases to cover at least the following usage combinations:</w:t>
      </w:r>
      <w:r>
        <w:rPr>
          <w:rFonts w:asciiTheme="minorHAnsi" w:eastAsia="PMingLiU" w:hAnsiTheme="minorHAnsi" w:cstheme="minorHAnsi"/>
          <w:lang w:eastAsia="zh-TW"/>
        </w:rPr>
        <w:fldChar w:fldCharType="end"/>
      </w:r>
    </w:p>
    <w:p w14:paraId="63B4B806" w14:textId="77777777" w:rsidR="00CD2EDB" w:rsidRPr="00CD2EDB" w:rsidRDefault="00CD2EDB" w:rsidP="00CD2EDB">
      <w:pPr>
        <w:pStyle w:val="ListParagraph"/>
        <w:numPr>
          <w:ilvl w:val="0"/>
          <w:numId w:val="21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 w:rsidRPr="00CD2ED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SSB-based L3 measurement + SSB-based L3 measurement</w:t>
      </w:r>
    </w:p>
    <w:p w14:paraId="56D81462" w14:textId="26C08870" w:rsidR="00FA63EE" w:rsidRPr="00341422" w:rsidRDefault="00FA63EE" w:rsidP="00FA63EE">
      <w:pPr>
        <w:pStyle w:val="ListParagraph"/>
        <w:numPr>
          <w:ilvl w:val="0"/>
          <w:numId w:val="21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 w:rsidRPr="00341422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SSB-based L3 measurement + LTE inter-RAT measurement</w:t>
      </w:r>
    </w:p>
    <w:p w14:paraId="3A92CF64" w14:textId="77777777" w:rsidR="00FA63EE" w:rsidRPr="00341422" w:rsidRDefault="00FA63EE" w:rsidP="00FA63EE">
      <w:pPr>
        <w:pStyle w:val="ListParagraph"/>
        <w:numPr>
          <w:ilvl w:val="0"/>
          <w:numId w:val="21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 w:rsidRPr="00341422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SSB-based L3 measurement + NR positioning measurement</w:t>
      </w:r>
    </w:p>
    <w:p w14:paraId="21C6DD8B" w14:textId="739516E4" w:rsidR="00DB52AA" w:rsidRDefault="00DB52AA" w:rsidP="00DB52AA">
      <w:pPr>
        <w:pStyle w:val="ListParagraph"/>
        <w:spacing w:before="240" w:line="360" w:lineRule="auto"/>
        <w:ind w:left="0"/>
        <w:jc w:val="both"/>
        <w:rPr>
          <w:rFonts w:asciiTheme="minorHAnsi" w:eastAsia="PMingLiU" w:hAnsiTheme="minorHAnsi" w:cstheme="minorHAnsi"/>
          <w:lang w:eastAsia="zh-TW"/>
        </w:rPr>
      </w:pPr>
      <w:r>
        <w:rPr>
          <w:rFonts w:asciiTheme="minorHAnsi" w:eastAsia="PMingLiU" w:hAnsiTheme="minorHAnsi" w:cstheme="minorHAnsi"/>
          <w:lang w:eastAsia="zh-TW"/>
        </w:rPr>
        <w:fldChar w:fldCharType="begin"/>
      </w:r>
      <w:r>
        <w:rPr>
          <w:rFonts w:asciiTheme="minorHAnsi" w:eastAsia="PMingLiU" w:hAnsiTheme="minorHAnsi" w:cstheme="minorHAnsi"/>
          <w:lang w:eastAsia="zh-TW"/>
        </w:rPr>
        <w:instrText xml:space="preserve"> REF _Ref100959264 \h </w:instrText>
      </w:r>
      <w:r>
        <w:rPr>
          <w:rFonts w:asciiTheme="minorHAnsi" w:eastAsia="PMingLiU" w:hAnsiTheme="minorHAnsi" w:cstheme="minorHAnsi"/>
          <w:lang w:eastAsia="zh-TW"/>
        </w:rPr>
      </w:r>
      <w:r>
        <w:rPr>
          <w:rFonts w:asciiTheme="minorHAnsi" w:eastAsia="PMingLiU" w:hAnsiTheme="minorHAnsi" w:cstheme="minorHAnsi"/>
          <w:lang w:eastAsia="zh-TW"/>
        </w:rPr>
        <w:fldChar w:fldCharType="separate"/>
      </w:r>
      <w:r w:rsidR="003E09ED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3E09ED">
        <w:rPr>
          <w:rFonts w:asciiTheme="minorHAnsi" w:eastAsia="SimSun" w:hAnsiTheme="minorHAnsi" w:cstheme="minorHAnsi"/>
          <w:b/>
          <w:bCs/>
          <w:i/>
          <w:noProof/>
          <w:szCs w:val="22"/>
        </w:rPr>
        <w:t>2</w:t>
      </w:r>
      <w:r w:rsidR="003E09ED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3E09ED">
        <w:rPr>
          <w:rFonts w:asciiTheme="minorHAnsi" w:eastAsia="SimSun" w:hAnsiTheme="minorHAnsi" w:cstheme="minorHAnsi"/>
          <w:b/>
          <w:bCs/>
          <w:i/>
          <w:szCs w:val="22"/>
        </w:rPr>
        <w:t xml:space="preserve"> Define the test cases with the following general configurations:</w:t>
      </w:r>
      <w:r>
        <w:rPr>
          <w:rFonts w:asciiTheme="minorHAnsi" w:eastAsia="PMingLiU" w:hAnsiTheme="minorHAnsi" w:cstheme="minorHAnsi"/>
          <w:lang w:eastAsia="zh-TW"/>
        </w:rPr>
        <w:fldChar w:fldCharType="end"/>
      </w:r>
    </w:p>
    <w:p w14:paraId="652DD40B" w14:textId="77777777" w:rsidR="00DB52AA" w:rsidRPr="005E1B23" w:rsidRDefault="00DB52AA" w:rsidP="00DB52AA">
      <w:pPr>
        <w:pStyle w:val="ListParagraph"/>
        <w:numPr>
          <w:ilvl w:val="0"/>
          <w:numId w:val="24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Only </w:t>
      </w:r>
      <w:r w:rsidRPr="005E1B23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inter-frequency measurement</w:t>
      </w:r>
    </w:p>
    <w:p w14:paraId="2A2C8CD4" w14:textId="77777777" w:rsidR="00DB52AA" w:rsidRPr="005E1B23" w:rsidRDefault="00DB52AA" w:rsidP="00DB52AA">
      <w:pPr>
        <w:pStyle w:val="ListParagraph"/>
        <w:numPr>
          <w:ilvl w:val="0"/>
          <w:numId w:val="24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 w:rsidRPr="005E1B23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Only non-DRX</w:t>
      </w:r>
    </w:p>
    <w:p w14:paraId="0A236AE6" w14:textId="77777777" w:rsidR="00DB52AA" w:rsidRPr="005E1B23" w:rsidRDefault="00DB52AA" w:rsidP="00DB52AA">
      <w:pPr>
        <w:pStyle w:val="ListParagraph"/>
        <w:numPr>
          <w:ilvl w:val="0"/>
          <w:numId w:val="24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 w:rsidRPr="005E1B23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lastRenderedPageBreak/>
        <w:t>without SSB time index detection</w:t>
      </w:r>
    </w:p>
    <w:p w14:paraId="19A70978" w14:textId="24466A5E" w:rsidR="003E09ED" w:rsidRDefault="00FA63EE" w:rsidP="003E09ED">
      <w:pPr>
        <w:pStyle w:val="ListParagraph"/>
        <w:spacing w:before="240" w:line="360" w:lineRule="auto"/>
        <w:ind w:left="0"/>
        <w:jc w:val="both"/>
        <w:rPr>
          <w:rFonts w:asciiTheme="minorHAnsi" w:eastAsia="PMingLiU" w:hAnsiTheme="minorHAnsi" w:cstheme="minorHAnsi"/>
          <w:lang w:eastAsia="zh-TW"/>
        </w:rPr>
      </w:pPr>
      <w:r>
        <w:rPr>
          <w:rFonts w:asciiTheme="minorHAnsi" w:eastAsia="PMingLiU" w:hAnsiTheme="minorHAnsi" w:cstheme="minorHAnsi"/>
          <w:lang w:eastAsia="zh-TW"/>
        </w:rPr>
        <w:fldChar w:fldCharType="begin"/>
      </w:r>
      <w:r>
        <w:rPr>
          <w:rFonts w:asciiTheme="minorHAnsi" w:eastAsia="PMingLiU" w:hAnsiTheme="minorHAnsi" w:cstheme="minorHAnsi"/>
          <w:lang w:eastAsia="zh-TW"/>
        </w:rPr>
        <w:instrText xml:space="preserve"> REF _Ref100959257 \h </w:instrText>
      </w:r>
      <w:r>
        <w:rPr>
          <w:rFonts w:asciiTheme="minorHAnsi" w:eastAsia="PMingLiU" w:hAnsiTheme="minorHAnsi" w:cstheme="minorHAnsi"/>
          <w:lang w:eastAsia="zh-TW"/>
        </w:rPr>
      </w:r>
      <w:r>
        <w:rPr>
          <w:rFonts w:asciiTheme="minorHAnsi" w:eastAsia="PMingLiU" w:hAnsiTheme="minorHAnsi" w:cstheme="minorHAnsi"/>
          <w:lang w:eastAsia="zh-TW"/>
        </w:rPr>
        <w:fldChar w:fldCharType="separate"/>
      </w:r>
      <w:r w:rsidR="003E09ED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3E09ED">
        <w:rPr>
          <w:rFonts w:asciiTheme="minorHAnsi" w:eastAsia="SimSun" w:hAnsiTheme="minorHAnsi" w:cstheme="minorHAnsi"/>
          <w:b/>
          <w:bCs/>
          <w:i/>
          <w:noProof/>
          <w:szCs w:val="22"/>
        </w:rPr>
        <w:t>3</w:t>
      </w:r>
      <w:r w:rsidR="003E09ED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3E09ED">
        <w:rPr>
          <w:rFonts w:asciiTheme="minorHAnsi" w:eastAsia="SimSun" w:hAnsiTheme="minorHAnsi" w:cstheme="minorHAnsi"/>
          <w:b/>
          <w:bCs/>
          <w:i/>
          <w:szCs w:val="22"/>
        </w:rPr>
        <w:t xml:space="preserve"> When UE also supports per-FR gap, define concurrent gaps test cases for the following cell configuration.</w:t>
      </w:r>
      <w:r>
        <w:rPr>
          <w:rFonts w:asciiTheme="minorHAnsi" w:eastAsia="PMingLiU" w:hAnsiTheme="minorHAnsi" w:cstheme="minorHAnsi"/>
          <w:lang w:eastAsia="zh-TW"/>
        </w:rPr>
        <w:fldChar w:fldCharType="end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02"/>
        <w:gridCol w:w="4498"/>
        <w:gridCol w:w="1775"/>
      </w:tblGrid>
      <w:tr w:rsidR="00B24502" w:rsidRPr="00F84315" w14:paraId="6F6FF20E" w14:textId="77777777" w:rsidTr="006D5904">
        <w:trPr>
          <w:jc w:val="center"/>
        </w:trPr>
        <w:tc>
          <w:tcPr>
            <w:tcW w:w="1102" w:type="dxa"/>
          </w:tcPr>
          <w:p w14:paraId="26334591" w14:textId="77777777" w:rsidR="00B24502" w:rsidRPr="00F84315" w:rsidRDefault="00B24502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 w:rsidRPr="00F84315"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Test index</w:t>
            </w:r>
          </w:p>
        </w:tc>
        <w:tc>
          <w:tcPr>
            <w:tcW w:w="4498" w:type="dxa"/>
          </w:tcPr>
          <w:p w14:paraId="18009B8D" w14:textId="77777777" w:rsidR="00B24502" w:rsidRPr="00F84315" w:rsidRDefault="00B24502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 w:rsidRPr="00F84315"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Cell layout</w:t>
            </w:r>
          </w:p>
        </w:tc>
        <w:tc>
          <w:tcPr>
            <w:tcW w:w="1775" w:type="dxa"/>
          </w:tcPr>
          <w:p w14:paraId="6A5C3BD3" w14:textId="77777777" w:rsidR="00B24502" w:rsidRPr="00F84315" w:rsidRDefault="00B24502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 w:rsidRPr="00F84315"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Gap Combination Configuration Id</w:t>
            </w:r>
            <w:r w:rsidRPr="00F84315">
              <w:rPr>
                <w:b/>
                <w:bCs/>
                <w:lang w:val="en-US" w:eastAsia="zh-CN"/>
              </w:rPr>
              <w:t> </w:t>
            </w:r>
          </w:p>
        </w:tc>
      </w:tr>
      <w:tr w:rsidR="00B24502" w:rsidRPr="004746D6" w14:paraId="3471077C" w14:textId="77777777" w:rsidTr="006D5904">
        <w:trPr>
          <w:jc w:val="center"/>
        </w:trPr>
        <w:tc>
          <w:tcPr>
            <w:tcW w:w="1102" w:type="dxa"/>
          </w:tcPr>
          <w:p w14:paraId="34A5EC36" w14:textId="77777777" w:rsidR="00B24502" w:rsidRDefault="00B24502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#0</w:t>
            </w:r>
          </w:p>
        </w:tc>
        <w:tc>
          <w:tcPr>
            <w:tcW w:w="4498" w:type="dxa"/>
          </w:tcPr>
          <w:p w14:paraId="5C63A776" w14:textId="77777777" w:rsidR="00B24502" w:rsidRDefault="00B24502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PCell FR1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 – target cell 1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FR1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, target cell 2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>1</w:t>
            </w:r>
          </w:p>
        </w:tc>
        <w:tc>
          <w:tcPr>
            <w:tcW w:w="1775" w:type="dxa"/>
          </w:tcPr>
          <w:p w14:paraId="761C3D85" w14:textId="77777777" w:rsidR="00B24502" w:rsidRPr="004746D6" w:rsidRDefault="00B24502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#6</w:t>
            </w:r>
          </w:p>
        </w:tc>
      </w:tr>
      <w:tr w:rsidR="00B24502" w:rsidRPr="004746D6" w14:paraId="39E23066" w14:textId="77777777" w:rsidTr="006D5904">
        <w:trPr>
          <w:jc w:val="center"/>
        </w:trPr>
        <w:tc>
          <w:tcPr>
            <w:tcW w:w="1102" w:type="dxa"/>
          </w:tcPr>
          <w:p w14:paraId="6F38F6BD" w14:textId="77777777" w:rsidR="00B24502" w:rsidRDefault="00B24502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#1</w:t>
            </w:r>
          </w:p>
        </w:tc>
        <w:tc>
          <w:tcPr>
            <w:tcW w:w="4498" w:type="dxa"/>
          </w:tcPr>
          <w:p w14:paraId="775E9091" w14:textId="77777777" w:rsidR="00B24502" w:rsidRPr="004746D6" w:rsidRDefault="00B24502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PCell FR1 – target cell 1 NR FR1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>,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 target cell 2 LTE</w:t>
            </w:r>
          </w:p>
          <w:p w14:paraId="01DCF7B3" w14:textId="77777777" w:rsidR="00B24502" w:rsidRDefault="00B24502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</w:tc>
        <w:tc>
          <w:tcPr>
            <w:tcW w:w="1775" w:type="dxa"/>
          </w:tcPr>
          <w:p w14:paraId="15174C98" w14:textId="77777777" w:rsidR="00B24502" w:rsidRPr="004746D6" w:rsidRDefault="00B24502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#6</w:t>
            </w:r>
          </w:p>
        </w:tc>
      </w:tr>
      <w:tr w:rsidR="00B24502" w:rsidRPr="004746D6" w14:paraId="0E4F31D6" w14:textId="77777777" w:rsidTr="006D5904">
        <w:trPr>
          <w:jc w:val="center"/>
        </w:trPr>
        <w:tc>
          <w:tcPr>
            <w:tcW w:w="1102" w:type="dxa"/>
          </w:tcPr>
          <w:p w14:paraId="356786FB" w14:textId="77777777" w:rsidR="00B24502" w:rsidRDefault="00B24502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#2</w:t>
            </w:r>
          </w:p>
        </w:tc>
        <w:tc>
          <w:tcPr>
            <w:tcW w:w="4498" w:type="dxa"/>
          </w:tcPr>
          <w:p w14:paraId="5FB2216D" w14:textId="77777777" w:rsidR="00B24502" w:rsidRDefault="00B24502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PCell FR1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 – target cell 1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FR1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, target cell 2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>1(positioning)</w:t>
            </w:r>
          </w:p>
        </w:tc>
        <w:tc>
          <w:tcPr>
            <w:tcW w:w="1775" w:type="dxa"/>
          </w:tcPr>
          <w:p w14:paraId="4FB92F0F" w14:textId="77777777" w:rsidR="00B24502" w:rsidRPr="004746D6" w:rsidRDefault="00B24502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#3</w:t>
            </w:r>
          </w:p>
        </w:tc>
      </w:tr>
      <w:tr w:rsidR="00B24502" w:rsidRPr="004746D6" w14:paraId="32877E6B" w14:textId="77777777" w:rsidTr="006D5904">
        <w:trPr>
          <w:jc w:val="center"/>
        </w:trPr>
        <w:tc>
          <w:tcPr>
            <w:tcW w:w="1102" w:type="dxa"/>
          </w:tcPr>
          <w:p w14:paraId="0F379AFD" w14:textId="77777777" w:rsidR="00B24502" w:rsidRDefault="00B24502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#3</w:t>
            </w:r>
          </w:p>
        </w:tc>
        <w:tc>
          <w:tcPr>
            <w:tcW w:w="4498" w:type="dxa"/>
          </w:tcPr>
          <w:p w14:paraId="634190E2" w14:textId="77777777" w:rsidR="00B24502" w:rsidRDefault="00B24502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PCell 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FR2 – target cell 1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2, target cell 2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>2</w:t>
            </w:r>
          </w:p>
        </w:tc>
        <w:tc>
          <w:tcPr>
            <w:tcW w:w="1775" w:type="dxa"/>
          </w:tcPr>
          <w:p w14:paraId="6560180C" w14:textId="77777777" w:rsidR="00B24502" w:rsidRPr="004746D6" w:rsidRDefault="00B24502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#7</w:t>
            </w:r>
          </w:p>
        </w:tc>
      </w:tr>
      <w:tr w:rsidR="00B24502" w:rsidRPr="004746D6" w14:paraId="21C87C28" w14:textId="77777777" w:rsidTr="006D5904">
        <w:trPr>
          <w:jc w:val="center"/>
        </w:trPr>
        <w:tc>
          <w:tcPr>
            <w:tcW w:w="1102" w:type="dxa"/>
          </w:tcPr>
          <w:p w14:paraId="1309A498" w14:textId="77777777" w:rsidR="00B24502" w:rsidRDefault="00B24502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#4</w:t>
            </w:r>
          </w:p>
        </w:tc>
        <w:tc>
          <w:tcPr>
            <w:tcW w:w="4498" w:type="dxa"/>
          </w:tcPr>
          <w:p w14:paraId="73FC06E6" w14:textId="77777777" w:rsidR="00B24502" w:rsidRDefault="00B24502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PCell 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FR2 – target cell 1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2, target cell 2 </w:t>
            </w:r>
            <w:r w:rsidRPr="004746D6">
              <w:rPr>
                <w:rFonts w:asciiTheme="minorHAnsi" w:eastAsiaTheme="minorEastAsia" w:hAnsiTheme="minorHAnsi" w:cstheme="minorHAnsi"/>
                <w:lang w:val="en-US" w:eastAsia="zh-CN"/>
              </w:rPr>
              <w:t>NR FR</w:t>
            </w:r>
            <w:r>
              <w:rPr>
                <w:rFonts w:asciiTheme="minorHAnsi" w:eastAsiaTheme="minorEastAsia" w:hAnsiTheme="minorHAnsi" w:cstheme="minorHAnsi"/>
                <w:lang w:val="en-US" w:eastAsia="zh-CN"/>
              </w:rPr>
              <w:t>2(positioning)</w:t>
            </w:r>
          </w:p>
        </w:tc>
        <w:tc>
          <w:tcPr>
            <w:tcW w:w="1775" w:type="dxa"/>
          </w:tcPr>
          <w:p w14:paraId="26A1A1CA" w14:textId="77777777" w:rsidR="00B24502" w:rsidRPr="004746D6" w:rsidRDefault="00B24502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lang w:val="en-US" w:eastAsia="zh-CN"/>
              </w:rPr>
              <w:t>#4</w:t>
            </w:r>
          </w:p>
        </w:tc>
      </w:tr>
    </w:tbl>
    <w:p w14:paraId="5E7350E7" w14:textId="1F7C76C4" w:rsidR="00FA63EE" w:rsidRDefault="00FA63EE" w:rsidP="003E09ED">
      <w:pPr>
        <w:pStyle w:val="ListParagraph"/>
        <w:spacing w:before="240" w:line="360" w:lineRule="auto"/>
        <w:ind w:left="0"/>
        <w:jc w:val="both"/>
        <w:rPr>
          <w:rFonts w:asciiTheme="minorHAnsi" w:eastAsia="PMingLiU" w:hAnsiTheme="minorHAnsi" w:cstheme="minorHAnsi"/>
          <w:lang w:eastAsia="zh-TW"/>
        </w:rPr>
      </w:pPr>
      <w:r>
        <w:rPr>
          <w:rFonts w:asciiTheme="minorHAnsi" w:eastAsia="PMingLiU" w:hAnsiTheme="minorHAnsi" w:cstheme="minorHAnsi"/>
          <w:lang w:eastAsia="zh-TW"/>
        </w:rPr>
        <w:fldChar w:fldCharType="begin"/>
      </w:r>
      <w:r>
        <w:rPr>
          <w:rFonts w:asciiTheme="minorHAnsi" w:eastAsia="PMingLiU" w:hAnsiTheme="minorHAnsi" w:cstheme="minorHAnsi"/>
          <w:lang w:eastAsia="zh-TW"/>
        </w:rPr>
        <w:instrText xml:space="preserve"> REF _Ref100959260 \h </w:instrText>
      </w:r>
      <w:r>
        <w:rPr>
          <w:rFonts w:asciiTheme="minorHAnsi" w:eastAsia="PMingLiU" w:hAnsiTheme="minorHAnsi" w:cstheme="minorHAnsi"/>
          <w:lang w:eastAsia="zh-TW"/>
        </w:rPr>
      </w:r>
      <w:r>
        <w:rPr>
          <w:rFonts w:asciiTheme="minorHAnsi" w:eastAsia="PMingLiU" w:hAnsiTheme="minorHAnsi" w:cstheme="minorHAnsi"/>
          <w:lang w:eastAsia="zh-TW"/>
        </w:rPr>
        <w:fldChar w:fldCharType="separate"/>
      </w:r>
      <w:r w:rsidR="003E09ED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3E09ED">
        <w:rPr>
          <w:rFonts w:asciiTheme="minorHAnsi" w:eastAsia="SimSun" w:hAnsiTheme="minorHAnsi" w:cstheme="minorHAnsi"/>
          <w:b/>
          <w:bCs/>
          <w:i/>
          <w:noProof/>
          <w:szCs w:val="22"/>
        </w:rPr>
        <w:t>4</w:t>
      </w:r>
      <w:r w:rsidR="003E09ED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3E09ED">
        <w:rPr>
          <w:rFonts w:asciiTheme="minorHAnsi" w:eastAsia="SimSun" w:hAnsiTheme="minorHAnsi" w:cstheme="minorHAnsi"/>
          <w:b/>
          <w:bCs/>
          <w:i/>
          <w:szCs w:val="22"/>
        </w:rPr>
        <w:t xml:space="preserve"> To verify the overlapping rule, define the test cases with the following configurations:</w:t>
      </w:r>
      <w:r>
        <w:rPr>
          <w:rFonts w:asciiTheme="minorHAnsi" w:eastAsia="PMingLiU" w:hAnsiTheme="minorHAnsi" w:cstheme="minorHAnsi"/>
          <w:lang w:eastAsia="zh-TW"/>
        </w:rPr>
        <w:fldChar w:fldCharType="end"/>
      </w:r>
    </w:p>
    <w:p w14:paraId="645B4947" w14:textId="4679C160" w:rsidR="0051291C" w:rsidRPr="00A225FF" w:rsidRDefault="0051291C" w:rsidP="0051291C">
      <w:pPr>
        <w:pStyle w:val="ListParagraph"/>
        <w:numPr>
          <w:ilvl w:val="0"/>
          <w:numId w:val="26"/>
        </w:numPr>
        <w:spacing w:before="120"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 w:rsidRPr="00A225FF">
        <w:rPr>
          <w:rFonts w:asciiTheme="minorHAnsi" w:eastAsia="SimSun" w:hAnsiTheme="minorHAnsi" w:cstheme="minorHAnsi"/>
          <w:b/>
          <w:bCs/>
          <w:i/>
          <w:szCs w:val="22"/>
        </w:rPr>
        <w:t>Two measurement gaps have different MGRPs to avoid the fully overlapping scenario.</w:t>
      </w:r>
    </w:p>
    <w:p w14:paraId="1D172361" w14:textId="77777777" w:rsidR="0051291C" w:rsidRPr="00A225FF" w:rsidRDefault="0051291C" w:rsidP="0051291C">
      <w:pPr>
        <w:pStyle w:val="ListParagraph"/>
        <w:numPr>
          <w:ilvl w:val="0"/>
          <w:numId w:val="26"/>
        </w:numPr>
        <w:spacing w:before="120"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 w:rsidRPr="00A225FF">
        <w:rPr>
          <w:rFonts w:asciiTheme="minorHAnsi" w:eastAsia="SimSun" w:hAnsiTheme="minorHAnsi" w:cstheme="minorHAnsi"/>
          <w:b/>
          <w:bCs/>
          <w:i/>
          <w:szCs w:val="22"/>
        </w:rPr>
        <w:t>To verify the dropping rule, RAN4 at least to define one test case with two measurement gaps’ offset less than 4ms.</w:t>
      </w:r>
    </w:p>
    <w:p w14:paraId="1300A6DE" w14:textId="0FB14A1A" w:rsidR="00FA63EE" w:rsidRDefault="00FA63EE" w:rsidP="00D81041">
      <w:pPr>
        <w:pStyle w:val="ListParagraph"/>
        <w:spacing w:before="240" w:line="360" w:lineRule="auto"/>
        <w:ind w:left="0"/>
        <w:jc w:val="both"/>
        <w:rPr>
          <w:rFonts w:asciiTheme="minorHAnsi" w:eastAsia="PMingLiU" w:hAnsiTheme="minorHAnsi" w:cstheme="minorHAnsi"/>
          <w:lang w:eastAsia="zh-TW"/>
        </w:rPr>
      </w:pPr>
      <w:r>
        <w:rPr>
          <w:rFonts w:asciiTheme="minorHAnsi" w:eastAsia="PMingLiU" w:hAnsiTheme="minorHAnsi" w:cstheme="minorHAnsi"/>
          <w:lang w:eastAsia="zh-TW"/>
        </w:rPr>
        <w:fldChar w:fldCharType="begin"/>
      </w:r>
      <w:r>
        <w:rPr>
          <w:rFonts w:asciiTheme="minorHAnsi" w:eastAsia="PMingLiU" w:hAnsiTheme="minorHAnsi" w:cstheme="minorHAnsi"/>
          <w:lang w:eastAsia="zh-TW"/>
        </w:rPr>
        <w:instrText xml:space="preserve"> REF _Ref100697310 \h </w:instrText>
      </w:r>
      <w:r>
        <w:rPr>
          <w:rFonts w:asciiTheme="minorHAnsi" w:eastAsia="PMingLiU" w:hAnsiTheme="minorHAnsi" w:cstheme="minorHAnsi"/>
          <w:lang w:eastAsia="zh-TW"/>
        </w:rPr>
      </w:r>
      <w:r>
        <w:rPr>
          <w:rFonts w:asciiTheme="minorHAnsi" w:eastAsia="PMingLiU" w:hAnsiTheme="minorHAnsi" w:cstheme="minorHAnsi"/>
          <w:lang w:eastAsia="zh-TW"/>
        </w:rPr>
        <w:fldChar w:fldCharType="separate"/>
      </w:r>
      <w:r w:rsidR="003E09ED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3E09ED">
        <w:rPr>
          <w:rFonts w:asciiTheme="minorHAnsi" w:eastAsia="SimSun" w:hAnsiTheme="minorHAnsi" w:cstheme="minorHAnsi"/>
          <w:b/>
          <w:bCs/>
          <w:i/>
          <w:noProof/>
          <w:szCs w:val="22"/>
        </w:rPr>
        <w:t>5</w:t>
      </w:r>
      <w:r w:rsidR="003E09ED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3E09ED">
        <w:rPr>
          <w:rFonts w:asciiTheme="minorHAnsi" w:eastAsia="SimSun" w:hAnsiTheme="minorHAnsi" w:cstheme="minorHAnsi"/>
          <w:b/>
          <w:bCs/>
          <w:i/>
          <w:szCs w:val="22"/>
        </w:rPr>
        <w:t xml:space="preserve"> The test case list for concurrent gaps is as follow.</w:t>
      </w:r>
      <w:r>
        <w:rPr>
          <w:rFonts w:asciiTheme="minorHAnsi" w:eastAsia="PMingLiU" w:hAnsiTheme="minorHAnsi" w:cstheme="minorHAnsi"/>
          <w:lang w:eastAsia="zh-TW"/>
        </w:rPr>
        <w:fldChar w:fldCharType="end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49"/>
        <w:gridCol w:w="498"/>
        <w:gridCol w:w="1318"/>
        <w:gridCol w:w="1080"/>
        <w:gridCol w:w="630"/>
        <w:gridCol w:w="720"/>
        <w:gridCol w:w="1170"/>
        <w:gridCol w:w="810"/>
        <w:gridCol w:w="1080"/>
        <w:gridCol w:w="990"/>
      </w:tblGrid>
      <w:tr w:rsidR="00AF514D" w14:paraId="792B653E" w14:textId="77777777" w:rsidTr="00AF514D">
        <w:tc>
          <w:tcPr>
            <w:tcW w:w="1149" w:type="dxa"/>
          </w:tcPr>
          <w:p w14:paraId="54BBF2CD" w14:textId="77777777" w:rsidR="00AF514D" w:rsidRPr="003E09E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category</w:t>
            </w:r>
          </w:p>
        </w:tc>
        <w:tc>
          <w:tcPr>
            <w:tcW w:w="498" w:type="dxa"/>
          </w:tcPr>
          <w:p w14:paraId="495E9018" w14:textId="77777777" w:rsidR="00AF514D" w:rsidRPr="003E09E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FR</w:t>
            </w:r>
          </w:p>
        </w:tc>
        <w:tc>
          <w:tcPr>
            <w:tcW w:w="1318" w:type="dxa"/>
          </w:tcPr>
          <w:p w14:paraId="4BCAB898" w14:textId="77777777" w:rsidR="00AF514D" w:rsidRPr="003E09E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b/>
                <w:bCs/>
                <w:sz w:val="16"/>
                <w:szCs w:val="16"/>
              </w:rPr>
              <w:t>C</w:t>
            </w:r>
            <w:r w:rsidRPr="003E09ED">
              <w:rPr>
                <w:rFonts w:hint="eastAsia"/>
                <w:b/>
                <w:bCs/>
                <w:sz w:val="16"/>
                <w:szCs w:val="16"/>
              </w:rPr>
              <w:t xml:space="preserve">ell </w:t>
            </w:r>
            <w:r w:rsidRPr="003E09ED">
              <w:rPr>
                <w:b/>
                <w:bCs/>
                <w:sz w:val="16"/>
                <w:szCs w:val="16"/>
              </w:rPr>
              <w:t>layout</w:t>
            </w:r>
          </w:p>
        </w:tc>
        <w:tc>
          <w:tcPr>
            <w:tcW w:w="1080" w:type="dxa"/>
          </w:tcPr>
          <w:p w14:paraId="3B186AD2" w14:textId="77777777" w:rsidR="00AF514D" w:rsidRPr="003E09E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Per-FR gap combination</w:t>
            </w:r>
          </w:p>
        </w:tc>
        <w:tc>
          <w:tcPr>
            <w:tcW w:w="630" w:type="dxa"/>
          </w:tcPr>
          <w:p w14:paraId="32C6DEB2" w14:textId="77777777" w:rsidR="00AF514D" w:rsidRPr="003E09E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 w:hint="eastAsia"/>
                <w:b/>
                <w:bCs/>
                <w:sz w:val="16"/>
                <w:szCs w:val="16"/>
                <w:lang w:eastAsia="zh-CN"/>
              </w:rPr>
              <w:t>DRX</w:t>
            </w:r>
          </w:p>
        </w:tc>
        <w:tc>
          <w:tcPr>
            <w:tcW w:w="720" w:type="dxa"/>
          </w:tcPr>
          <w:p w14:paraId="125A156E" w14:textId="77777777" w:rsidR="00AF514D" w:rsidRPr="003E09E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 w:hint="eastAsia"/>
                <w:b/>
                <w:bCs/>
                <w:sz w:val="16"/>
                <w:szCs w:val="16"/>
                <w:lang w:eastAsia="zh-CN"/>
              </w:rPr>
              <w:t>SSB index</w:t>
            </w: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 xml:space="preserve"> reading</w:t>
            </w:r>
          </w:p>
        </w:tc>
        <w:tc>
          <w:tcPr>
            <w:tcW w:w="1170" w:type="dxa"/>
          </w:tcPr>
          <w:p w14:paraId="24F4CA5F" w14:textId="77777777" w:rsidR="00AF514D" w:rsidRPr="003E09E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MGP1</w:t>
            </w:r>
          </w:p>
        </w:tc>
        <w:tc>
          <w:tcPr>
            <w:tcW w:w="810" w:type="dxa"/>
          </w:tcPr>
          <w:p w14:paraId="5E0454D5" w14:textId="77777777" w:rsidR="00AF514D" w:rsidRPr="003E09E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MGP1 association</w:t>
            </w:r>
          </w:p>
        </w:tc>
        <w:tc>
          <w:tcPr>
            <w:tcW w:w="1080" w:type="dxa"/>
          </w:tcPr>
          <w:p w14:paraId="673763AA" w14:textId="77777777" w:rsidR="00AF514D" w:rsidRPr="003E09E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MGP2</w:t>
            </w:r>
          </w:p>
        </w:tc>
        <w:tc>
          <w:tcPr>
            <w:tcW w:w="990" w:type="dxa"/>
          </w:tcPr>
          <w:p w14:paraId="52F76D5D" w14:textId="77777777" w:rsidR="00AF514D" w:rsidRPr="003E09E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MGP2 association</w:t>
            </w:r>
          </w:p>
        </w:tc>
      </w:tr>
      <w:tr w:rsidR="00AF514D" w14:paraId="67D60510" w14:textId="77777777" w:rsidTr="00AF514D">
        <w:tc>
          <w:tcPr>
            <w:tcW w:w="1149" w:type="dxa"/>
          </w:tcPr>
          <w:p w14:paraId="10D80146" w14:textId="77777777" w:rsidR="00AF514D" w:rsidRPr="00D706B9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Inter-frequency measurement without SSB index reading</w:t>
            </w:r>
          </w:p>
        </w:tc>
        <w:tc>
          <w:tcPr>
            <w:tcW w:w="498" w:type="dxa"/>
          </w:tcPr>
          <w:p w14:paraId="49B596BF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1318" w:type="dxa"/>
          </w:tcPr>
          <w:p w14:paraId="5664FFB1" w14:textId="77777777" w:rsidR="00AF514D" w:rsidRPr="00F51347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NR FR1</w:t>
            </w:r>
          </w:p>
        </w:tc>
        <w:tc>
          <w:tcPr>
            <w:tcW w:w="1080" w:type="dxa"/>
          </w:tcPr>
          <w:p w14:paraId="7BB20F20" w14:textId="77777777" w:rsidR="00AF514D" w:rsidRPr="00AE65E9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E65E9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#6</w:t>
            </w:r>
          </w:p>
        </w:tc>
        <w:tc>
          <w:tcPr>
            <w:tcW w:w="630" w:type="dxa"/>
          </w:tcPr>
          <w:p w14:paraId="78FB390E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Non-DRX</w:t>
            </w:r>
          </w:p>
        </w:tc>
        <w:tc>
          <w:tcPr>
            <w:tcW w:w="720" w:type="dxa"/>
          </w:tcPr>
          <w:p w14:paraId="58C8C6CB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170" w:type="dxa"/>
          </w:tcPr>
          <w:p w14:paraId="297F4B90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MGP: #4</w:t>
            </w:r>
          </w:p>
          <w:p w14:paraId="1382A9C8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MG offset: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</w:t>
            </w:r>
          </w:p>
          <w:p w14:paraId="16B828AA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priority:1</w:t>
            </w:r>
          </w:p>
        </w:tc>
        <w:tc>
          <w:tcPr>
            <w:tcW w:w="810" w:type="dxa"/>
          </w:tcPr>
          <w:p w14:paraId="31FCAE6B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SSB</w:t>
            </w:r>
          </w:p>
        </w:tc>
        <w:tc>
          <w:tcPr>
            <w:tcW w:w="1080" w:type="dxa"/>
          </w:tcPr>
          <w:p w14:paraId="45BBFC3D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MGP: #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</w:t>
            </w:r>
          </w:p>
          <w:p w14:paraId="57C880EF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MG offset: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10</w:t>
            </w:r>
          </w:p>
          <w:p w14:paraId="42072352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priority:0</w:t>
            </w:r>
          </w:p>
        </w:tc>
        <w:tc>
          <w:tcPr>
            <w:tcW w:w="990" w:type="dxa"/>
          </w:tcPr>
          <w:p w14:paraId="26E2DA1B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SSB</w:t>
            </w: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AF514D" w14:paraId="5CA31538" w14:textId="77777777" w:rsidTr="00AF514D">
        <w:tc>
          <w:tcPr>
            <w:tcW w:w="1149" w:type="dxa"/>
          </w:tcPr>
          <w:p w14:paraId="188D2D0D" w14:textId="77777777" w:rsidR="00AF514D" w:rsidRPr="00D706B9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Inter-frequency measurement without SSB index reading with inter-RAT measurement</w:t>
            </w:r>
          </w:p>
        </w:tc>
        <w:tc>
          <w:tcPr>
            <w:tcW w:w="498" w:type="dxa"/>
          </w:tcPr>
          <w:p w14:paraId="7B061752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1318" w:type="dxa"/>
          </w:tcPr>
          <w:p w14:paraId="33B9AF8F" w14:textId="77777777" w:rsidR="00AF514D" w:rsidRPr="00F51347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LTE</w:t>
            </w:r>
          </w:p>
          <w:p w14:paraId="7590C3B5" w14:textId="77777777" w:rsidR="00AF514D" w:rsidRPr="00F51347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</w:tcPr>
          <w:p w14:paraId="4DB0F0E3" w14:textId="77777777" w:rsidR="00AF514D" w:rsidRPr="00AE65E9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E65E9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#6</w:t>
            </w:r>
          </w:p>
        </w:tc>
        <w:tc>
          <w:tcPr>
            <w:tcW w:w="630" w:type="dxa"/>
          </w:tcPr>
          <w:p w14:paraId="1816114E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Non-DRX</w:t>
            </w:r>
          </w:p>
        </w:tc>
        <w:tc>
          <w:tcPr>
            <w:tcW w:w="720" w:type="dxa"/>
          </w:tcPr>
          <w:p w14:paraId="21A292D6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no </w:t>
            </w:r>
          </w:p>
        </w:tc>
        <w:tc>
          <w:tcPr>
            <w:tcW w:w="1170" w:type="dxa"/>
          </w:tcPr>
          <w:p w14:paraId="74E7E9BD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MGP: #4</w:t>
            </w:r>
          </w:p>
          <w:p w14:paraId="7FFEFB3B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MG offset: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</w:t>
            </w:r>
          </w:p>
          <w:p w14:paraId="73F90522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priority:1</w:t>
            </w:r>
          </w:p>
        </w:tc>
        <w:tc>
          <w:tcPr>
            <w:tcW w:w="810" w:type="dxa"/>
          </w:tcPr>
          <w:p w14:paraId="3346EF8D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SSB</w:t>
            </w:r>
          </w:p>
        </w:tc>
        <w:tc>
          <w:tcPr>
            <w:tcW w:w="1080" w:type="dxa"/>
          </w:tcPr>
          <w:p w14:paraId="4360B3FD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MGP: #0</w:t>
            </w:r>
          </w:p>
          <w:p w14:paraId="6FE5BA7D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MG offset: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4</w:t>
            </w:r>
          </w:p>
          <w:p w14:paraId="5B30357C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priority:0</w:t>
            </w:r>
          </w:p>
        </w:tc>
        <w:tc>
          <w:tcPr>
            <w:tcW w:w="990" w:type="dxa"/>
          </w:tcPr>
          <w:p w14:paraId="6380BB6C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Inter-RAT </w:t>
            </w:r>
          </w:p>
        </w:tc>
      </w:tr>
      <w:tr w:rsidR="00AF514D" w14:paraId="452BBEEE" w14:textId="77777777" w:rsidTr="00AF514D">
        <w:tc>
          <w:tcPr>
            <w:tcW w:w="1149" w:type="dxa"/>
          </w:tcPr>
          <w:p w14:paraId="7771F043" w14:textId="77777777" w:rsidR="00AF514D" w:rsidRPr="00D706B9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Inter-frequency measurement without SSB index reading with NR positioning measurement</w:t>
            </w:r>
          </w:p>
        </w:tc>
        <w:tc>
          <w:tcPr>
            <w:tcW w:w="498" w:type="dxa"/>
          </w:tcPr>
          <w:p w14:paraId="691B4242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1318" w:type="dxa"/>
          </w:tcPr>
          <w:p w14:paraId="55C9CAFF" w14:textId="77777777" w:rsidR="00AF514D" w:rsidRPr="00F51347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NR FR1(positioning)</w:t>
            </w:r>
          </w:p>
        </w:tc>
        <w:tc>
          <w:tcPr>
            <w:tcW w:w="1080" w:type="dxa"/>
          </w:tcPr>
          <w:p w14:paraId="397D7D7E" w14:textId="77777777" w:rsidR="00AF514D" w:rsidRPr="00AE65E9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E65E9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#3</w:t>
            </w:r>
          </w:p>
        </w:tc>
        <w:tc>
          <w:tcPr>
            <w:tcW w:w="630" w:type="dxa"/>
          </w:tcPr>
          <w:p w14:paraId="1E4410FC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Non-DRX</w:t>
            </w:r>
          </w:p>
        </w:tc>
        <w:tc>
          <w:tcPr>
            <w:tcW w:w="720" w:type="dxa"/>
          </w:tcPr>
          <w:p w14:paraId="344C4E97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no </w:t>
            </w:r>
          </w:p>
        </w:tc>
        <w:tc>
          <w:tcPr>
            <w:tcW w:w="1170" w:type="dxa"/>
          </w:tcPr>
          <w:p w14:paraId="6E6FD5C9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MGP: #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</w:t>
            </w:r>
          </w:p>
          <w:p w14:paraId="5369858A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MG offset: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</w:t>
            </w:r>
          </w:p>
          <w:p w14:paraId="1234F35A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priority:1</w:t>
            </w:r>
          </w:p>
        </w:tc>
        <w:tc>
          <w:tcPr>
            <w:tcW w:w="810" w:type="dxa"/>
          </w:tcPr>
          <w:p w14:paraId="14686C9C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SSB</w:t>
            </w:r>
          </w:p>
        </w:tc>
        <w:tc>
          <w:tcPr>
            <w:tcW w:w="1080" w:type="dxa"/>
          </w:tcPr>
          <w:p w14:paraId="051B56E5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MGP: #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24</w:t>
            </w:r>
          </w:p>
          <w:p w14:paraId="04E147D7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MG offset: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5</w:t>
            </w:r>
          </w:p>
          <w:p w14:paraId="518DC2DE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priority:0</w:t>
            </w:r>
          </w:p>
        </w:tc>
        <w:tc>
          <w:tcPr>
            <w:tcW w:w="990" w:type="dxa"/>
          </w:tcPr>
          <w:p w14:paraId="4679AE97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eastAsia="zh-CN"/>
              </w:rPr>
            </w:pPr>
            <w:r w:rsidRPr="00893A65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positioning</w:t>
            </w:r>
          </w:p>
        </w:tc>
      </w:tr>
      <w:tr w:rsidR="00AF514D" w14:paraId="031642E7" w14:textId="77777777" w:rsidTr="00AF514D">
        <w:tc>
          <w:tcPr>
            <w:tcW w:w="1149" w:type="dxa"/>
          </w:tcPr>
          <w:p w14:paraId="3A4895C4" w14:textId="77777777" w:rsidR="00AF514D" w:rsidRPr="00D706B9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Inter-frequency measurement without SSB index reading</w:t>
            </w:r>
          </w:p>
        </w:tc>
        <w:tc>
          <w:tcPr>
            <w:tcW w:w="498" w:type="dxa"/>
          </w:tcPr>
          <w:p w14:paraId="0DA649DC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FR2</w:t>
            </w:r>
          </w:p>
        </w:tc>
        <w:tc>
          <w:tcPr>
            <w:tcW w:w="1318" w:type="dxa"/>
          </w:tcPr>
          <w:p w14:paraId="3F6C459A" w14:textId="77777777" w:rsidR="00AF514D" w:rsidRPr="00F51347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FR2 – target cell 1 NR FR2, target cell 2 NR FR2</w:t>
            </w:r>
          </w:p>
        </w:tc>
        <w:tc>
          <w:tcPr>
            <w:tcW w:w="1080" w:type="dxa"/>
          </w:tcPr>
          <w:p w14:paraId="37B70621" w14:textId="77777777" w:rsidR="00AF514D" w:rsidRPr="00AE65E9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E65E9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#7</w:t>
            </w:r>
          </w:p>
        </w:tc>
        <w:tc>
          <w:tcPr>
            <w:tcW w:w="630" w:type="dxa"/>
          </w:tcPr>
          <w:p w14:paraId="0372EA05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Non-DRX</w:t>
            </w:r>
          </w:p>
        </w:tc>
        <w:tc>
          <w:tcPr>
            <w:tcW w:w="720" w:type="dxa"/>
          </w:tcPr>
          <w:p w14:paraId="6A8886F9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170" w:type="dxa"/>
          </w:tcPr>
          <w:p w14:paraId="12AEF166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MGP: #4</w:t>
            </w:r>
          </w:p>
          <w:p w14:paraId="5C6FA1F5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MG offset: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</w:t>
            </w:r>
          </w:p>
          <w:p w14:paraId="41A50DEB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priority:1</w:t>
            </w:r>
          </w:p>
        </w:tc>
        <w:tc>
          <w:tcPr>
            <w:tcW w:w="810" w:type="dxa"/>
          </w:tcPr>
          <w:p w14:paraId="7413C902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SSB</w:t>
            </w:r>
          </w:p>
        </w:tc>
        <w:tc>
          <w:tcPr>
            <w:tcW w:w="1080" w:type="dxa"/>
          </w:tcPr>
          <w:p w14:paraId="36134D5C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MGP: #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13</w:t>
            </w:r>
          </w:p>
          <w:p w14:paraId="1D8B912D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MG offset: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10</w:t>
            </w:r>
          </w:p>
          <w:p w14:paraId="0E4D1B28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priority:0</w:t>
            </w:r>
          </w:p>
        </w:tc>
        <w:tc>
          <w:tcPr>
            <w:tcW w:w="990" w:type="dxa"/>
          </w:tcPr>
          <w:p w14:paraId="3F177CA9" w14:textId="77777777" w:rsidR="00AF514D" w:rsidRPr="00893A65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SSB</w:t>
            </w: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AF514D" w14:paraId="16733423" w14:textId="77777777" w:rsidTr="00AF514D">
        <w:tc>
          <w:tcPr>
            <w:tcW w:w="1149" w:type="dxa"/>
          </w:tcPr>
          <w:p w14:paraId="081153CA" w14:textId="77777777" w:rsidR="00AF514D" w:rsidRPr="00D706B9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Inter-frequency measurement without SSB index reading with NR positioning measurement</w:t>
            </w:r>
          </w:p>
        </w:tc>
        <w:tc>
          <w:tcPr>
            <w:tcW w:w="498" w:type="dxa"/>
          </w:tcPr>
          <w:p w14:paraId="1BC824E2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FR2</w:t>
            </w:r>
          </w:p>
        </w:tc>
        <w:tc>
          <w:tcPr>
            <w:tcW w:w="1318" w:type="dxa"/>
          </w:tcPr>
          <w:p w14:paraId="683BBAEC" w14:textId="77777777" w:rsidR="00AF514D" w:rsidRPr="00F51347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FR2 – target cell 1 NR FR2, target cell 2 NR FR2(positioning)</w:t>
            </w:r>
          </w:p>
        </w:tc>
        <w:tc>
          <w:tcPr>
            <w:tcW w:w="1080" w:type="dxa"/>
          </w:tcPr>
          <w:p w14:paraId="567ECF9B" w14:textId="77777777" w:rsidR="00AF514D" w:rsidRPr="00AE65E9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E65E9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#4</w:t>
            </w:r>
          </w:p>
        </w:tc>
        <w:tc>
          <w:tcPr>
            <w:tcW w:w="630" w:type="dxa"/>
          </w:tcPr>
          <w:p w14:paraId="59EF43A0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Non-DRX</w:t>
            </w:r>
          </w:p>
        </w:tc>
        <w:tc>
          <w:tcPr>
            <w:tcW w:w="720" w:type="dxa"/>
          </w:tcPr>
          <w:p w14:paraId="4B02348E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no </w:t>
            </w:r>
          </w:p>
        </w:tc>
        <w:tc>
          <w:tcPr>
            <w:tcW w:w="1170" w:type="dxa"/>
          </w:tcPr>
          <w:p w14:paraId="2EA706DA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MGP: #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13</w:t>
            </w:r>
          </w:p>
          <w:p w14:paraId="58BE95D0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MG offset: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</w:t>
            </w:r>
          </w:p>
          <w:p w14:paraId="22862461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priority:1</w:t>
            </w:r>
          </w:p>
        </w:tc>
        <w:tc>
          <w:tcPr>
            <w:tcW w:w="810" w:type="dxa"/>
          </w:tcPr>
          <w:p w14:paraId="0F2E7296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SSB</w:t>
            </w:r>
          </w:p>
        </w:tc>
        <w:tc>
          <w:tcPr>
            <w:tcW w:w="1080" w:type="dxa"/>
          </w:tcPr>
          <w:p w14:paraId="03EE93B3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MGP: #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24</w:t>
            </w:r>
          </w:p>
          <w:p w14:paraId="72A4FE22" w14:textId="77777777" w:rsidR="00AF514D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A7271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MG offset: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5</w:t>
            </w:r>
          </w:p>
          <w:p w14:paraId="3EB662D3" w14:textId="77777777" w:rsidR="00AF514D" w:rsidRPr="00A7271E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priority:0</w:t>
            </w:r>
          </w:p>
        </w:tc>
        <w:tc>
          <w:tcPr>
            <w:tcW w:w="990" w:type="dxa"/>
          </w:tcPr>
          <w:p w14:paraId="75FA17E2" w14:textId="77777777" w:rsidR="00AF514D" w:rsidRPr="00893A65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893A65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positioning</w:t>
            </w:r>
          </w:p>
        </w:tc>
      </w:tr>
      <w:tr w:rsidR="00AF514D" w14:paraId="15D85668" w14:textId="77777777" w:rsidTr="006D5904">
        <w:tc>
          <w:tcPr>
            <w:tcW w:w="9445" w:type="dxa"/>
            <w:gridSpan w:val="10"/>
          </w:tcPr>
          <w:p w14:paraId="5CA3E014" w14:textId="77777777" w:rsidR="00AF514D" w:rsidRPr="00893A65" w:rsidRDefault="00AF514D" w:rsidP="006D5904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Note 1: MG priority indication #</w:t>
            </w:r>
            <w:proofErr w:type="gramStart"/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0  is</w:t>
            </w:r>
            <w:proofErr w:type="gramEnd"/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higher than indication  #1.</w:t>
            </w:r>
          </w:p>
        </w:tc>
      </w:tr>
    </w:tbl>
    <w:p w14:paraId="1F747514" w14:textId="51BC4B7E" w:rsidR="00B24502" w:rsidRDefault="00B24502" w:rsidP="00D81041">
      <w:pPr>
        <w:pStyle w:val="ListParagraph"/>
        <w:spacing w:before="240" w:line="360" w:lineRule="auto"/>
        <w:ind w:left="0"/>
        <w:jc w:val="both"/>
        <w:rPr>
          <w:rFonts w:asciiTheme="minorHAnsi" w:eastAsia="PMingLiU" w:hAnsiTheme="minorHAnsi" w:cstheme="minorHAnsi"/>
          <w:lang w:eastAsia="zh-TW"/>
        </w:rPr>
      </w:pPr>
    </w:p>
    <w:p w14:paraId="109AEBFF" w14:textId="77777777" w:rsidR="00257D92" w:rsidRPr="00ED3955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lastRenderedPageBreak/>
        <w:t>Reference</w:t>
      </w:r>
    </w:p>
    <w:p w14:paraId="109AEC02" w14:textId="3C0F14F7" w:rsidR="00233C03" w:rsidRDefault="00A55A22" w:rsidP="004449CF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94608">
        <w:rPr>
          <w:rFonts w:asciiTheme="minorHAnsi" w:hAnsiTheme="minorHAnsi" w:cstheme="minorHAnsi"/>
          <w:sz w:val="24"/>
          <w:szCs w:val="24"/>
          <w:lang w:eastAsia="zh-TW"/>
        </w:rPr>
        <w:t xml:space="preserve">[1] </w:t>
      </w:r>
      <w:r w:rsidR="00891F05" w:rsidRPr="00F94608">
        <w:rPr>
          <w:rFonts w:asciiTheme="minorHAnsi" w:hAnsiTheme="minorHAnsi" w:cstheme="minorHAnsi"/>
          <w:sz w:val="22"/>
          <w:szCs w:val="22"/>
          <w:lang w:val="en-US"/>
        </w:rPr>
        <w:t>R4-2</w:t>
      </w:r>
      <w:r w:rsidR="00630573">
        <w:rPr>
          <w:rFonts w:asciiTheme="minorHAnsi" w:hAnsiTheme="minorHAnsi" w:cstheme="minorHAnsi"/>
          <w:sz w:val="22"/>
          <w:szCs w:val="22"/>
          <w:lang w:val="en-US"/>
        </w:rPr>
        <w:t>202603</w:t>
      </w:r>
      <w:r w:rsidRPr="00F94608">
        <w:rPr>
          <w:rFonts w:asciiTheme="minorHAnsi" w:hAnsiTheme="minorHAnsi" w:cstheme="minorHAnsi"/>
          <w:sz w:val="22"/>
          <w:szCs w:val="22"/>
        </w:rPr>
        <w:t>, “</w:t>
      </w:r>
      <w:r w:rsidR="002A56E4" w:rsidRPr="00F94608">
        <w:rPr>
          <w:rFonts w:asciiTheme="minorHAnsi" w:hAnsiTheme="minorHAnsi" w:cstheme="minorHAnsi"/>
          <w:sz w:val="22"/>
          <w:szCs w:val="22"/>
        </w:rPr>
        <w:t>WF on R17 NR MG enhancements - Multiple concurrent and independent MG patterns</w:t>
      </w:r>
      <w:r w:rsidRPr="00F94608">
        <w:rPr>
          <w:rFonts w:asciiTheme="minorHAnsi" w:hAnsiTheme="minorHAnsi" w:cstheme="minorHAnsi"/>
          <w:sz w:val="22"/>
          <w:szCs w:val="22"/>
        </w:rPr>
        <w:t xml:space="preserve">”, </w:t>
      </w:r>
      <w:bookmarkStart w:id="15" w:name="_Hlk51315259"/>
      <w:r w:rsidRPr="00F94608">
        <w:rPr>
          <w:rFonts w:asciiTheme="minorHAnsi" w:hAnsiTheme="minorHAnsi" w:cstheme="minorHAnsi"/>
          <w:sz w:val="22"/>
          <w:szCs w:val="22"/>
        </w:rPr>
        <w:t>MediaTek Inc.</w:t>
      </w:r>
      <w:bookmarkEnd w:id="15"/>
    </w:p>
    <w:p w14:paraId="29A41356" w14:textId="2C870B84" w:rsidR="007B770D" w:rsidRPr="00F94608" w:rsidRDefault="007B770D" w:rsidP="004449CF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94608">
        <w:rPr>
          <w:rFonts w:asciiTheme="minorHAnsi" w:hAnsiTheme="minorHAnsi" w:cstheme="minorHAnsi"/>
          <w:sz w:val="24"/>
          <w:szCs w:val="24"/>
          <w:lang w:eastAsia="zh-TW"/>
        </w:rPr>
        <w:t>[</w:t>
      </w:r>
      <w:r>
        <w:rPr>
          <w:rFonts w:asciiTheme="minorHAnsi" w:hAnsiTheme="minorHAnsi" w:cstheme="minorHAnsi"/>
          <w:sz w:val="24"/>
          <w:szCs w:val="24"/>
          <w:lang w:eastAsia="zh-TW"/>
        </w:rPr>
        <w:t>2</w:t>
      </w:r>
      <w:r w:rsidRPr="00F94608">
        <w:rPr>
          <w:rFonts w:asciiTheme="minorHAnsi" w:hAnsiTheme="minorHAnsi" w:cstheme="minorHAnsi"/>
          <w:sz w:val="24"/>
          <w:szCs w:val="24"/>
          <w:lang w:eastAsia="zh-TW"/>
        </w:rPr>
        <w:t xml:space="preserve">] </w:t>
      </w:r>
      <w:r w:rsidRPr="00D859FC">
        <w:rPr>
          <w:rFonts w:asciiTheme="minorHAnsi" w:hAnsiTheme="minorHAnsi" w:cstheme="minorHAnsi"/>
          <w:sz w:val="22"/>
          <w:szCs w:val="22"/>
        </w:rPr>
        <w:t>R4-22</w:t>
      </w:r>
      <w:r w:rsidR="00E87BA4" w:rsidRPr="00D859FC">
        <w:rPr>
          <w:rFonts w:asciiTheme="minorHAnsi" w:hAnsiTheme="minorHAnsi" w:cstheme="minorHAnsi"/>
          <w:sz w:val="22"/>
          <w:szCs w:val="22"/>
        </w:rPr>
        <w:t>02753, “</w:t>
      </w:r>
      <w:r w:rsidR="00D859FC" w:rsidRPr="00D859FC">
        <w:rPr>
          <w:rFonts w:asciiTheme="minorHAnsi" w:hAnsiTheme="minorHAnsi" w:cstheme="minorHAnsi"/>
          <w:sz w:val="22"/>
          <w:szCs w:val="22"/>
        </w:rPr>
        <w:t>Draft Big CR: RRM requirements Rel-17 NR MG enhancements</w:t>
      </w:r>
      <w:r w:rsidR="00E87BA4" w:rsidRPr="00D859FC">
        <w:rPr>
          <w:rFonts w:asciiTheme="minorHAnsi" w:hAnsiTheme="minorHAnsi" w:cstheme="minorHAnsi"/>
          <w:sz w:val="22"/>
          <w:szCs w:val="22"/>
        </w:rPr>
        <w:t>”</w:t>
      </w:r>
      <w:r w:rsidR="00D859FC" w:rsidRPr="00D859FC">
        <w:rPr>
          <w:rFonts w:asciiTheme="minorHAnsi" w:hAnsiTheme="minorHAnsi" w:cstheme="minorHAnsi"/>
          <w:sz w:val="22"/>
          <w:szCs w:val="22"/>
        </w:rPr>
        <w:t xml:space="preserve">, Intel, </w:t>
      </w:r>
      <w:r w:rsidR="00D859FC" w:rsidRPr="00F94608">
        <w:rPr>
          <w:rFonts w:asciiTheme="minorHAnsi" w:hAnsiTheme="minorHAnsi" w:cstheme="minorHAnsi"/>
          <w:sz w:val="22"/>
          <w:szCs w:val="22"/>
        </w:rPr>
        <w:t>MediaTek Inc.</w:t>
      </w:r>
    </w:p>
    <w:sectPr w:rsidR="007B770D" w:rsidRPr="00F94608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9BD8E" w14:textId="77777777" w:rsidR="00E45D20" w:rsidRDefault="00E45D20" w:rsidP="008B46F2">
      <w:pPr>
        <w:spacing w:after="0"/>
      </w:pPr>
      <w:r>
        <w:separator/>
      </w:r>
    </w:p>
  </w:endnote>
  <w:endnote w:type="continuationSeparator" w:id="0">
    <w:p w14:paraId="0CF925AB" w14:textId="77777777" w:rsidR="00E45D20" w:rsidRDefault="00E45D20" w:rsidP="008B46F2">
      <w:pPr>
        <w:spacing w:after="0"/>
      </w:pPr>
      <w:r>
        <w:continuationSeparator/>
      </w:r>
    </w:p>
  </w:endnote>
  <w:endnote w:type="continuationNotice" w:id="1">
    <w:p w14:paraId="64340909" w14:textId="77777777" w:rsidR="00E45D20" w:rsidRDefault="00E45D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0585C" w14:textId="77777777" w:rsidR="00E45D20" w:rsidRDefault="00E45D20" w:rsidP="008B46F2">
      <w:pPr>
        <w:spacing w:after="0"/>
      </w:pPr>
      <w:r>
        <w:separator/>
      </w:r>
    </w:p>
  </w:footnote>
  <w:footnote w:type="continuationSeparator" w:id="0">
    <w:p w14:paraId="7945BE43" w14:textId="77777777" w:rsidR="00E45D20" w:rsidRDefault="00E45D20" w:rsidP="008B46F2">
      <w:pPr>
        <w:spacing w:after="0"/>
      </w:pPr>
      <w:r>
        <w:continuationSeparator/>
      </w:r>
    </w:p>
  </w:footnote>
  <w:footnote w:type="continuationNotice" w:id="1">
    <w:p w14:paraId="53FC0224" w14:textId="77777777" w:rsidR="00E45D20" w:rsidRDefault="00E45D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2A6D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3173A"/>
    <w:multiLevelType w:val="multilevel"/>
    <w:tmpl w:val="75B0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6A3DEE"/>
    <w:multiLevelType w:val="multilevel"/>
    <w:tmpl w:val="1FA41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B24644"/>
    <w:multiLevelType w:val="hybridMultilevel"/>
    <w:tmpl w:val="40EC03E8"/>
    <w:lvl w:ilvl="0" w:tplc="1362D9E8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C816E8"/>
    <w:multiLevelType w:val="multilevel"/>
    <w:tmpl w:val="DBFE2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2160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7" w15:restartNumberingAfterBreak="0">
    <w:nsid w:val="14A24EC4"/>
    <w:multiLevelType w:val="hybridMultilevel"/>
    <w:tmpl w:val="5DA28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D26624"/>
    <w:multiLevelType w:val="hybridMultilevel"/>
    <w:tmpl w:val="E8524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D6FE7"/>
    <w:multiLevelType w:val="hybridMultilevel"/>
    <w:tmpl w:val="E310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71143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28B6646"/>
    <w:multiLevelType w:val="multilevel"/>
    <w:tmpl w:val="D422C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8335D3E"/>
    <w:multiLevelType w:val="multilevel"/>
    <w:tmpl w:val="D5B0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94321D6"/>
    <w:multiLevelType w:val="multilevel"/>
    <w:tmpl w:val="85F0B2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384883"/>
    <w:multiLevelType w:val="hybridMultilevel"/>
    <w:tmpl w:val="08445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E0BE6"/>
    <w:multiLevelType w:val="hybridMultilevel"/>
    <w:tmpl w:val="64207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1A132D"/>
    <w:multiLevelType w:val="hybridMultilevel"/>
    <w:tmpl w:val="A92ED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D7363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7221D6E"/>
    <w:multiLevelType w:val="hybridMultilevel"/>
    <w:tmpl w:val="67B63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352ED4"/>
    <w:multiLevelType w:val="hybridMultilevel"/>
    <w:tmpl w:val="667ABAA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DE486B"/>
    <w:multiLevelType w:val="hybridMultilevel"/>
    <w:tmpl w:val="D33C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A53D2"/>
    <w:multiLevelType w:val="hybridMultilevel"/>
    <w:tmpl w:val="91562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92787"/>
    <w:multiLevelType w:val="multilevel"/>
    <w:tmpl w:val="37B481BC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9B12F19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D6A36"/>
    <w:multiLevelType w:val="hybridMultilevel"/>
    <w:tmpl w:val="CBCA9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0B444C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92480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13"/>
  </w:num>
  <w:num w:numId="3">
    <w:abstractNumId w:val="2"/>
  </w:num>
  <w:num w:numId="4">
    <w:abstractNumId w:val="3"/>
  </w:num>
  <w:num w:numId="5">
    <w:abstractNumId w:val="11"/>
  </w:num>
  <w:num w:numId="6">
    <w:abstractNumId w:val="22"/>
  </w:num>
  <w:num w:numId="7">
    <w:abstractNumId w:val="7"/>
  </w:num>
  <w:num w:numId="8">
    <w:abstractNumId w:val="9"/>
  </w:num>
  <w:num w:numId="9">
    <w:abstractNumId w:val="19"/>
  </w:num>
  <w:num w:numId="10">
    <w:abstractNumId w:val="17"/>
  </w:num>
  <w:num w:numId="11">
    <w:abstractNumId w:val="10"/>
  </w:num>
  <w:num w:numId="12">
    <w:abstractNumId w:val="26"/>
  </w:num>
  <w:num w:numId="13">
    <w:abstractNumId w:val="12"/>
  </w:num>
  <w:num w:numId="14">
    <w:abstractNumId w:val="1"/>
  </w:num>
  <w:num w:numId="15">
    <w:abstractNumId w:val="4"/>
  </w:num>
  <w:num w:numId="16">
    <w:abstractNumId w:val="6"/>
  </w:num>
  <w:num w:numId="17">
    <w:abstractNumId w:val="24"/>
  </w:num>
  <w:num w:numId="18">
    <w:abstractNumId w:val="25"/>
  </w:num>
  <w:num w:numId="19">
    <w:abstractNumId w:val="15"/>
  </w:num>
  <w:num w:numId="20">
    <w:abstractNumId w:val="0"/>
  </w:num>
  <w:num w:numId="21">
    <w:abstractNumId w:val="18"/>
  </w:num>
  <w:num w:numId="22">
    <w:abstractNumId w:val="23"/>
  </w:num>
  <w:num w:numId="23">
    <w:abstractNumId w:val="14"/>
  </w:num>
  <w:num w:numId="24">
    <w:abstractNumId w:val="20"/>
  </w:num>
  <w:num w:numId="25">
    <w:abstractNumId w:val="21"/>
  </w:num>
  <w:num w:numId="26">
    <w:abstractNumId w:val="8"/>
  </w:num>
  <w:num w:numId="2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3D39"/>
    <w:rsid w:val="00004616"/>
    <w:rsid w:val="00005F93"/>
    <w:rsid w:val="0000610C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46CD"/>
    <w:rsid w:val="00015075"/>
    <w:rsid w:val="000151FF"/>
    <w:rsid w:val="00015459"/>
    <w:rsid w:val="000155B9"/>
    <w:rsid w:val="0001583A"/>
    <w:rsid w:val="00017C38"/>
    <w:rsid w:val="000200EB"/>
    <w:rsid w:val="00021154"/>
    <w:rsid w:val="00021D7C"/>
    <w:rsid w:val="00021EDA"/>
    <w:rsid w:val="000234CD"/>
    <w:rsid w:val="00025958"/>
    <w:rsid w:val="00025A82"/>
    <w:rsid w:val="00026434"/>
    <w:rsid w:val="00027029"/>
    <w:rsid w:val="00027F69"/>
    <w:rsid w:val="00030D0D"/>
    <w:rsid w:val="000342A4"/>
    <w:rsid w:val="000344DB"/>
    <w:rsid w:val="00034CB6"/>
    <w:rsid w:val="00036247"/>
    <w:rsid w:val="00037B15"/>
    <w:rsid w:val="0004043A"/>
    <w:rsid w:val="0004055E"/>
    <w:rsid w:val="00040AE5"/>
    <w:rsid w:val="00041105"/>
    <w:rsid w:val="00042741"/>
    <w:rsid w:val="00042B21"/>
    <w:rsid w:val="00042DB9"/>
    <w:rsid w:val="00044609"/>
    <w:rsid w:val="00045178"/>
    <w:rsid w:val="0004581B"/>
    <w:rsid w:val="00046B11"/>
    <w:rsid w:val="000503C2"/>
    <w:rsid w:val="00050F4F"/>
    <w:rsid w:val="00051248"/>
    <w:rsid w:val="00052C73"/>
    <w:rsid w:val="0005319E"/>
    <w:rsid w:val="00053C66"/>
    <w:rsid w:val="00054205"/>
    <w:rsid w:val="00054BBC"/>
    <w:rsid w:val="000551C1"/>
    <w:rsid w:val="000553EB"/>
    <w:rsid w:val="00055853"/>
    <w:rsid w:val="00055B1C"/>
    <w:rsid w:val="00057678"/>
    <w:rsid w:val="000613BC"/>
    <w:rsid w:val="00061E18"/>
    <w:rsid w:val="000621E7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1721"/>
    <w:rsid w:val="00072AC4"/>
    <w:rsid w:val="00073559"/>
    <w:rsid w:val="00073847"/>
    <w:rsid w:val="0007461A"/>
    <w:rsid w:val="000751AD"/>
    <w:rsid w:val="00075BFA"/>
    <w:rsid w:val="00076B0E"/>
    <w:rsid w:val="00076DD8"/>
    <w:rsid w:val="00076F85"/>
    <w:rsid w:val="0008096A"/>
    <w:rsid w:val="000809AE"/>
    <w:rsid w:val="000828AB"/>
    <w:rsid w:val="00085372"/>
    <w:rsid w:val="00086229"/>
    <w:rsid w:val="00087FA6"/>
    <w:rsid w:val="000902AC"/>
    <w:rsid w:val="00090FF8"/>
    <w:rsid w:val="00091018"/>
    <w:rsid w:val="00091660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A03DA"/>
    <w:rsid w:val="000A11A9"/>
    <w:rsid w:val="000A1283"/>
    <w:rsid w:val="000A180F"/>
    <w:rsid w:val="000A1D4B"/>
    <w:rsid w:val="000A3E4B"/>
    <w:rsid w:val="000A6BFB"/>
    <w:rsid w:val="000A7F5F"/>
    <w:rsid w:val="000B1931"/>
    <w:rsid w:val="000B1D83"/>
    <w:rsid w:val="000B2C0F"/>
    <w:rsid w:val="000B2FEE"/>
    <w:rsid w:val="000B443B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3C9"/>
    <w:rsid w:val="000C4910"/>
    <w:rsid w:val="000C49E6"/>
    <w:rsid w:val="000C4A6D"/>
    <w:rsid w:val="000C4D5B"/>
    <w:rsid w:val="000C4F5B"/>
    <w:rsid w:val="000C534E"/>
    <w:rsid w:val="000C6513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F16"/>
    <w:rsid w:val="000D72AD"/>
    <w:rsid w:val="000D73D4"/>
    <w:rsid w:val="000D7AFE"/>
    <w:rsid w:val="000E035C"/>
    <w:rsid w:val="000E0F8F"/>
    <w:rsid w:val="000E126D"/>
    <w:rsid w:val="000E1CAE"/>
    <w:rsid w:val="000E2AE0"/>
    <w:rsid w:val="000E2B7A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2125"/>
    <w:rsid w:val="0010295D"/>
    <w:rsid w:val="00103FBE"/>
    <w:rsid w:val="00104301"/>
    <w:rsid w:val="00104398"/>
    <w:rsid w:val="0010447A"/>
    <w:rsid w:val="001045F6"/>
    <w:rsid w:val="001053A0"/>
    <w:rsid w:val="001053AF"/>
    <w:rsid w:val="001057E4"/>
    <w:rsid w:val="00106492"/>
    <w:rsid w:val="001077FD"/>
    <w:rsid w:val="00107ABC"/>
    <w:rsid w:val="001102B8"/>
    <w:rsid w:val="00110951"/>
    <w:rsid w:val="0011178D"/>
    <w:rsid w:val="00112867"/>
    <w:rsid w:val="00113054"/>
    <w:rsid w:val="0011327F"/>
    <w:rsid w:val="0011370F"/>
    <w:rsid w:val="0011688E"/>
    <w:rsid w:val="00117F21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A0"/>
    <w:rsid w:val="001254F5"/>
    <w:rsid w:val="00125DA6"/>
    <w:rsid w:val="001269C7"/>
    <w:rsid w:val="00130992"/>
    <w:rsid w:val="00131267"/>
    <w:rsid w:val="00131389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46CE"/>
    <w:rsid w:val="00144785"/>
    <w:rsid w:val="00145598"/>
    <w:rsid w:val="00147B20"/>
    <w:rsid w:val="00150268"/>
    <w:rsid w:val="001507E0"/>
    <w:rsid w:val="001526FD"/>
    <w:rsid w:val="00152F0E"/>
    <w:rsid w:val="00153574"/>
    <w:rsid w:val="001539B0"/>
    <w:rsid w:val="001549B6"/>
    <w:rsid w:val="0015554A"/>
    <w:rsid w:val="00155773"/>
    <w:rsid w:val="00155941"/>
    <w:rsid w:val="00155CEB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D49"/>
    <w:rsid w:val="0016470B"/>
    <w:rsid w:val="00166DAB"/>
    <w:rsid w:val="001672B1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62A6"/>
    <w:rsid w:val="0018677E"/>
    <w:rsid w:val="00187218"/>
    <w:rsid w:val="001902D7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A06"/>
    <w:rsid w:val="00194D12"/>
    <w:rsid w:val="00195574"/>
    <w:rsid w:val="00195D5F"/>
    <w:rsid w:val="00196409"/>
    <w:rsid w:val="00196457"/>
    <w:rsid w:val="00196570"/>
    <w:rsid w:val="00196DBD"/>
    <w:rsid w:val="00197506"/>
    <w:rsid w:val="00197C76"/>
    <w:rsid w:val="00197D40"/>
    <w:rsid w:val="001A0A87"/>
    <w:rsid w:val="001A13A1"/>
    <w:rsid w:val="001A25CF"/>
    <w:rsid w:val="001A27AF"/>
    <w:rsid w:val="001A4524"/>
    <w:rsid w:val="001A4683"/>
    <w:rsid w:val="001A62A5"/>
    <w:rsid w:val="001B0AA1"/>
    <w:rsid w:val="001B1973"/>
    <w:rsid w:val="001B2B0A"/>
    <w:rsid w:val="001B363A"/>
    <w:rsid w:val="001B4403"/>
    <w:rsid w:val="001B579F"/>
    <w:rsid w:val="001B62BD"/>
    <w:rsid w:val="001B72BC"/>
    <w:rsid w:val="001B747F"/>
    <w:rsid w:val="001B7760"/>
    <w:rsid w:val="001C046E"/>
    <w:rsid w:val="001C0618"/>
    <w:rsid w:val="001C0657"/>
    <w:rsid w:val="001C1FF5"/>
    <w:rsid w:val="001C354E"/>
    <w:rsid w:val="001C3B60"/>
    <w:rsid w:val="001C41AB"/>
    <w:rsid w:val="001C4BF2"/>
    <w:rsid w:val="001C5A7E"/>
    <w:rsid w:val="001D01A6"/>
    <w:rsid w:val="001D257C"/>
    <w:rsid w:val="001D27F8"/>
    <w:rsid w:val="001D29CC"/>
    <w:rsid w:val="001D2BCF"/>
    <w:rsid w:val="001D36D4"/>
    <w:rsid w:val="001D38B4"/>
    <w:rsid w:val="001D5BF6"/>
    <w:rsid w:val="001D5C26"/>
    <w:rsid w:val="001D6ECE"/>
    <w:rsid w:val="001D7353"/>
    <w:rsid w:val="001E0423"/>
    <w:rsid w:val="001E0660"/>
    <w:rsid w:val="001E160E"/>
    <w:rsid w:val="001E2980"/>
    <w:rsid w:val="001E4CF4"/>
    <w:rsid w:val="001E5079"/>
    <w:rsid w:val="001E6596"/>
    <w:rsid w:val="001E6A15"/>
    <w:rsid w:val="001E6B2B"/>
    <w:rsid w:val="001E6FC2"/>
    <w:rsid w:val="001F223A"/>
    <w:rsid w:val="001F2C71"/>
    <w:rsid w:val="001F2F8D"/>
    <w:rsid w:val="001F3947"/>
    <w:rsid w:val="001F3963"/>
    <w:rsid w:val="001F5C9C"/>
    <w:rsid w:val="001F5CF3"/>
    <w:rsid w:val="001F65D6"/>
    <w:rsid w:val="001F70A4"/>
    <w:rsid w:val="001F755C"/>
    <w:rsid w:val="001F7975"/>
    <w:rsid w:val="00200D08"/>
    <w:rsid w:val="002014E5"/>
    <w:rsid w:val="00202607"/>
    <w:rsid w:val="00202E67"/>
    <w:rsid w:val="00203D65"/>
    <w:rsid w:val="00205222"/>
    <w:rsid w:val="00206812"/>
    <w:rsid w:val="00207218"/>
    <w:rsid w:val="0020740E"/>
    <w:rsid w:val="00207EEB"/>
    <w:rsid w:val="0021011C"/>
    <w:rsid w:val="002113E2"/>
    <w:rsid w:val="00211B6B"/>
    <w:rsid w:val="00212BD2"/>
    <w:rsid w:val="00212EBC"/>
    <w:rsid w:val="002132EA"/>
    <w:rsid w:val="00213338"/>
    <w:rsid w:val="00214420"/>
    <w:rsid w:val="00214F29"/>
    <w:rsid w:val="00214FB5"/>
    <w:rsid w:val="00215B90"/>
    <w:rsid w:val="00216288"/>
    <w:rsid w:val="00220986"/>
    <w:rsid w:val="00221265"/>
    <w:rsid w:val="00221583"/>
    <w:rsid w:val="00221717"/>
    <w:rsid w:val="00221B98"/>
    <w:rsid w:val="00222B9C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367FF"/>
    <w:rsid w:val="002376EE"/>
    <w:rsid w:val="00240C6E"/>
    <w:rsid w:val="00241F11"/>
    <w:rsid w:val="00244433"/>
    <w:rsid w:val="00245616"/>
    <w:rsid w:val="00246BB9"/>
    <w:rsid w:val="00247622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50A7"/>
    <w:rsid w:val="002658F0"/>
    <w:rsid w:val="00266B95"/>
    <w:rsid w:val="00266BD7"/>
    <w:rsid w:val="00266D5F"/>
    <w:rsid w:val="00270E80"/>
    <w:rsid w:val="00271102"/>
    <w:rsid w:val="00272014"/>
    <w:rsid w:val="002720F6"/>
    <w:rsid w:val="002723AE"/>
    <w:rsid w:val="00272602"/>
    <w:rsid w:val="00272668"/>
    <w:rsid w:val="00274379"/>
    <w:rsid w:val="002750F3"/>
    <w:rsid w:val="00276738"/>
    <w:rsid w:val="00276BEC"/>
    <w:rsid w:val="00277F77"/>
    <w:rsid w:val="0028000A"/>
    <w:rsid w:val="00282B7B"/>
    <w:rsid w:val="00282BE9"/>
    <w:rsid w:val="00282F42"/>
    <w:rsid w:val="00286D44"/>
    <w:rsid w:val="00290EB5"/>
    <w:rsid w:val="00291E76"/>
    <w:rsid w:val="00291EB6"/>
    <w:rsid w:val="00292CCC"/>
    <w:rsid w:val="00292F59"/>
    <w:rsid w:val="002942C0"/>
    <w:rsid w:val="002944B9"/>
    <w:rsid w:val="002946AE"/>
    <w:rsid w:val="00295E51"/>
    <w:rsid w:val="00295E8D"/>
    <w:rsid w:val="00295F03"/>
    <w:rsid w:val="00297189"/>
    <w:rsid w:val="002A1346"/>
    <w:rsid w:val="002A202E"/>
    <w:rsid w:val="002A3576"/>
    <w:rsid w:val="002A392D"/>
    <w:rsid w:val="002A555A"/>
    <w:rsid w:val="002A55C0"/>
    <w:rsid w:val="002A56E4"/>
    <w:rsid w:val="002A5F90"/>
    <w:rsid w:val="002A5F94"/>
    <w:rsid w:val="002A5FAA"/>
    <w:rsid w:val="002A6567"/>
    <w:rsid w:val="002A6967"/>
    <w:rsid w:val="002A7782"/>
    <w:rsid w:val="002B04D2"/>
    <w:rsid w:val="002B072E"/>
    <w:rsid w:val="002B0E88"/>
    <w:rsid w:val="002B2097"/>
    <w:rsid w:val="002B326A"/>
    <w:rsid w:val="002B38BD"/>
    <w:rsid w:val="002B4C96"/>
    <w:rsid w:val="002B521C"/>
    <w:rsid w:val="002B7561"/>
    <w:rsid w:val="002B7F03"/>
    <w:rsid w:val="002C0F40"/>
    <w:rsid w:val="002C1785"/>
    <w:rsid w:val="002C1909"/>
    <w:rsid w:val="002C1C95"/>
    <w:rsid w:val="002C4897"/>
    <w:rsid w:val="002C51B9"/>
    <w:rsid w:val="002C71EF"/>
    <w:rsid w:val="002D05EF"/>
    <w:rsid w:val="002D076E"/>
    <w:rsid w:val="002D0ED9"/>
    <w:rsid w:val="002D1208"/>
    <w:rsid w:val="002D1433"/>
    <w:rsid w:val="002D2689"/>
    <w:rsid w:val="002D3976"/>
    <w:rsid w:val="002D428A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258B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732D"/>
    <w:rsid w:val="00300462"/>
    <w:rsid w:val="00300C80"/>
    <w:rsid w:val="00301760"/>
    <w:rsid w:val="00301CA2"/>
    <w:rsid w:val="00301D4C"/>
    <w:rsid w:val="0030319E"/>
    <w:rsid w:val="00303422"/>
    <w:rsid w:val="00303651"/>
    <w:rsid w:val="003038A8"/>
    <w:rsid w:val="003057DE"/>
    <w:rsid w:val="00305ED6"/>
    <w:rsid w:val="0030640A"/>
    <w:rsid w:val="00307766"/>
    <w:rsid w:val="00307A6F"/>
    <w:rsid w:val="00310753"/>
    <w:rsid w:val="00310840"/>
    <w:rsid w:val="00310DB3"/>
    <w:rsid w:val="0031309E"/>
    <w:rsid w:val="0031638F"/>
    <w:rsid w:val="00316805"/>
    <w:rsid w:val="00316F4C"/>
    <w:rsid w:val="00317244"/>
    <w:rsid w:val="003179A1"/>
    <w:rsid w:val="00317CB3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5E95"/>
    <w:rsid w:val="0032623C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5F7C"/>
    <w:rsid w:val="00337987"/>
    <w:rsid w:val="00337B94"/>
    <w:rsid w:val="00337EC4"/>
    <w:rsid w:val="003400D9"/>
    <w:rsid w:val="00340BA1"/>
    <w:rsid w:val="00341422"/>
    <w:rsid w:val="0034172C"/>
    <w:rsid w:val="00342130"/>
    <w:rsid w:val="00342157"/>
    <w:rsid w:val="00342262"/>
    <w:rsid w:val="0034272F"/>
    <w:rsid w:val="00343C15"/>
    <w:rsid w:val="00344CDE"/>
    <w:rsid w:val="00344F24"/>
    <w:rsid w:val="00350B9F"/>
    <w:rsid w:val="00350F3A"/>
    <w:rsid w:val="00351ABB"/>
    <w:rsid w:val="00351C0D"/>
    <w:rsid w:val="00352146"/>
    <w:rsid w:val="00354865"/>
    <w:rsid w:val="00354C71"/>
    <w:rsid w:val="00355C00"/>
    <w:rsid w:val="003572BA"/>
    <w:rsid w:val="0035799E"/>
    <w:rsid w:val="003601AA"/>
    <w:rsid w:val="00361114"/>
    <w:rsid w:val="00361D6B"/>
    <w:rsid w:val="00361ED0"/>
    <w:rsid w:val="003621EF"/>
    <w:rsid w:val="00364D56"/>
    <w:rsid w:val="003663C7"/>
    <w:rsid w:val="0036644F"/>
    <w:rsid w:val="003704B2"/>
    <w:rsid w:val="00370617"/>
    <w:rsid w:val="00370B43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3E53"/>
    <w:rsid w:val="00384396"/>
    <w:rsid w:val="00384A15"/>
    <w:rsid w:val="0038594F"/>
    <w:rsid w:val="0039002B"/>
    <w:rsid w:val="00390F86"/>
    <w:rsid w:val="0039456F"/>
    <w:rsid w:val="00394E39"/>
    <w:rsid w:val="00395315"/>
    <w:rsid w:val="003958B6"/>
    <w:rsid w:val="00395D1B"/>
    <w:rsid w:val="00396914"/>
    <w:rsid w:val="003970A0"/>
    <w:rsid w:val="003A0050"/>
    <w:rsid w:val="003A035B"/>
    <w:rsid w:val="003A0395"/>
    <w:rsid w:val="003A056E"/>
    <w:rsid w:val="003A216D"/>
    <w:rsid w:val="003A3863"/>
    <w:rsid w:val="003A3EFB"/>
    <w:rsid w:val="003A4FB1"/>
    <w:rsid w:val="003A54EA"/>
    <w:rsid w:val="003A7D4A"/>
    <w:rsid w:val="003B05A8"/>
    <w:rsid w:val="003B0915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08EA"/>
    <w:rsid w:val="003C29DD"/>
    <w:rsid w:val="003C381E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3755"/>
    <w:rsid w:val="003D3EC1"/>
    <w:rsid w:val="003D6790"/>
    <w:rsid w:val="003D6E90"/>
    <w:rsid w:val="003D77A2"/>
    <w:rsid w:val="003D7E13"/>
    <w:rsid w:val="003E09ED"/>
    <w:rsid w:val="003E0A21"/>
    <w:rsid w:val="003E1450"/>
    <w:rsid w:val="003E21B6"/>
    <w:rsid w:val="003E250A"/>
    <w:rsid w:val="003E3889"/>
    <w:rsid w:val="003E39ED"/>
    <w:rsid w:val="003E521D"/>
    <w:rsid w:val="003E5B22"/>
    <w:rsid w:val="003E5FE5"/>
    <w:rsid w:val="003E6867"/>
    <w:rsid w:val="003F0BE9"/>
    <w:rsid w:val="003F0E9A"/>
    <w:rsid w:val="003F27B1"/>
    <w:rsid w:val="003F293D"/>
    <w:rsid w:val="003F435E"/>
    <w:rsid w:val="003F4529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401F19"/>
    <w:rsid w:val="00401F97"/>
    <w:rsid w:val="00403ED0"/>
    <w:rsid w:val="00404725"/>
    <w:rsid w:val="0040509A"/>
    <w:rsid w:val="00405966"/>
    <w:rsid w:val="00406AA6"/>
    <w:rsid w:val="004105F4"/>
    <w:rsid w:val="00411626"/>
    <w:rsid w:val="004123A9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B53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31B3"/>
    <w:rsid w:val="00434D81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552"/>
    <w:rsid w:val="00445690"/>
    <w:rsid w:val="0044681A"/>
    <w:rsid w:val="00446C13"/>
    <w:rsid w:val="00446D25"/>
    <w:rsid w:val="00447C8A"/>
    <w:rsid w:val="004517BE"/>
    <w:rsid w:val="00452394"/>
    <w:rsid w:val="00453B27"/>
    <w:rsid w:val="00455FEC"/>
    <w:rsid w:val="004564B8"/>
    <w:rsid w:val="00457645"/>
    <w:rsid w:val="00460D6B"/>
    <w:rsid w:val="0046132A"/>
    <w:rsid w:val="00462494"/>
    <w:rsid w:val="0046283B"/>
    <w:rsid w:val="00463C7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70616"/>
    <w:rsid w:val="00470794"/>
    <w:rsid w:val="004708EF"/>
    <w:rsid w:val="00471C42"/>
    <w:rsid w:val="004731BD"/>
    <w:rsid w:val="00473805"/>
    <w:rsid w:val="0047380D"/>
    <w:rsid w:val="004746D6"/>
    <w:rsid w:val="00474D21"/>
    <w:rsid w:val="00475200"/>
    <w:rsid w:val="004769CF"/>
    <w:rsid w:val="00477D9F"/>
    <w:rsid w:val="00480A27"/>
    <w:rsid w:val="00480E4C"/>
    <w:rsid w:val="00481161"/>
    <w:rsid w:val="0048312D"/>
    <w:rsid w:val="00483692"/>
    <w:rsid w:val="0048377E"/>
    <w:rsid w:val="00483B51"/>
    <w:rsid w:val="0048435E"/>
    <w:rsid w:val="004847BD"/>
    <w:rsid w:val="00484857"/>
    <w:rsid w:val="004874D2"/>
    <w:rsid w:val="00487D05"/>
    <w:rsid w:val="00487F0A"/>
    <w:rsid w:val="0049304B"/>
    <w:rsid w:val="00493DD5"/>
    <w:rsid w:val="00493F46"/>
    <w:rsid w:val="00494E74"/>
    <w:rsid w:val="00495B09"/>
    <w:rsid w:val="00496517"/>
    <w:rsid w:val="00496EF9"/>
    <w:rsid w:val="004976C5"/>
    <w:rsid w:val="004A0A20"/>
    <w:rsid w:val="004A25AB"/>
    <w:rsid w:val="004A3002"/>
    <w:rsid w:val="004A5BF0"/>
    <w:rsid w:val="004A601B"/>
    <w:rsid w:val="004A6580"/>
    <w:rsid w:val="004A69A1"/>
    <w:rsid w:val="004A6C76"/>
    <w:rsid w:val="004A7A6B"/>
    <w:rsid w:val="004B12B5"/>
    <w:rsid w:val="004B2BFE"/>
    <w:rsid w:val="004B2CCD"/>
    <w:rsid w:val="004B3684"/>
    <w:rsid w:val="004B46EB"/>
    <w:rsid w:val="004B4AA9"/>
    <w:rsid w:val="004B5E2C"/>
    <w:rsid w:val="004B6108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E2A"/>
    <w:rsid w:val="004D6204"/>
    <w:rsid w:val="004E09E4"/>
    <w:rsid w:val="004E0A30"/>
    <w:rsid w:val="004E26E1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756F"/>
    <w:rsid w:val="004E77CF"/>
    <w:rsid w:val="004E7BCD"/>
    <w:rsid w:val="004F22BB"/>
    <w:rsid w:val="004F25B2"/>
    <w:rsid w:val="004F2A18"/>
    <w:rsid w:val="004F2F05"/>
    <w:rsid w:val="004F3302"/>
    <w:rsid w:val="004F3668"/>
    <w:rsid w:val="004F7500"/>
    <w:rsid w:val="004F77A6"/>
    <w:rsid w:val="005018DE"/>
    <w:rsid w:val="00501AFF"/>
    <w:rsid w:val="00502D59"/>
    <w:rsid w:val="00503AD1"/>
    <w:rsid w:val="00505955"/>
    <w:rsid w:val="005059EE"/>
    <w:rsid w:val="005075BE"/>
    <w:rsid w:val="0051053D"/>
    <w:rsid w:val="005109F5"/>
    <w:rsid w:val="00511D87"/>
    <w:rsid w:val="0051291C"/>
    <w:rsid w:val="0051325B"/>
    <w:rsid w:val="00513301"/>
    <w:rsid w:val="00515004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733F"/>
    <w:rsid w:val="0052791F"/>
    <w:rsid w:val="005307A5"/>
    <w:rsid w:val="005326F3"/>
    <w:rsid w:val="005335C2"/>
    <w:rsid w:val="005340C0"/>
    <w:rsid w:val="00535129"/>
    <w:rsid w:val="00536F07"/>
    <w:rsid w:val="00537719"/>
    <w:rsid w:val="00537F65"/>
    <w:rsid w:val="005405BF"/>
    <w:rsid w:val="00541969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5ABD"/>
    <w:rsid w:val="00557027"/>
    <w:rsid w:val="00560A73"/>
    <w:rsid w:val="00560D26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D82"/>
    <w:rsid w:val="00570F1F"/>
    <w:rsid w:val="005719CC"/>
    <w:rsid w:val="00571C04"/>
    <w:rsid w:val="00572151"/>
    <w:rsid w:val="005722FF"/>
    <w:rsid w:val="00572C7D"/>
    <w:rsid w:val="00573ED8"/>
    <w:rsid w:val="00574722"/>
    <w:rsid w:val="00576752"/>
    <w:rsid w:val="005768FE"/>
    <w:rsid w:val="00580094"/>
    <w:rsid w:val="005806E2"/>
    <w:rsid w:val="00581642"/>
    <w:rsid w:val="00583831"/>
    <w:rsid w:val="0058445D"/>
    <w:rsid w:val="005847F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A01F5"/>
    <w:rsid w:val="005A06ED"/>
    <w:rsid w:val="005A0D71"/>
    <w:rsid w:val="005A15EA"/>
    <w:rsid w:val="005A1AC1"/>
    <w:rsid w:val="005A1CBD"/>
    <w:rsid w:val="005A41B1"/>
    <w:rsid w:val="005A51B8"/>
    <w:rsid w:val="005A5DAA"/>
    <w:rsid w:val="005A6489"/>
    <w:rsid w:val="005A699C"/>
    <w:rsid w:val="005B1303"/>
    <w:rsid w:val="005B1696"/>
    <w:rsid w:val="005B16E2"/>
    <w:rsid w:val="005B20E8"/>
    <w:rsid w:val="005B4374"/>
    <w:rsid w:val="005B4681"/>
    <w:rsid w:val="005B4A72"/>
    <w:rsid w:val="005B4AC3"/>
    <w:rsid w:val="005B5332"/>
    <w:rsid w:val="005B56A4"/>
    <w:rsid w:val="005B57B2"/>
    <w:rsid w:val="005C0366"/>
    <w:rsid w:val="005C06E9"/>
    <w:rsid w:val="005C3157"/>
    <w:rsid w:val="005C356C"/>
    <w:rsid w:val="005C3E38"/>
    <w:rsid w:val="005C5BBA"/>
    <w:rsid w:val="005C6644"/>
    <w:rsid w:val="005C721D"/>
    <w:rsid w:val="005D0337"/>
    <w:rsid w:val="005D0611"/>
    <w:rsid w:val="005D28A7"/>
    <w:rsid w:val="005D2CD0"/>
    <w:rsid w:val="005D2F31"/>
    <w:rsid w:val="005D42D4"/>
    <w:rsid w:val="005D4AC6"/>
    <w:rsid w:val="005D4BF6"/>
    <w:rsid w:val="005D5851"/>
    <w:rsid w:val="005D5BA1"/>
    <w:rsid w:val="005D5C72"/>
    <w:rsid w:val="005D6473"/>
    <w:rsid w:val="005E0052"/>
    <w:rsid w:val="005E09C8"/>
    <w:rsid w:val="005E1B23"/>
    <w:rsid w:val="005E1BC4"/>
    <w:rsid w:val="005E232D"/>
    <w:rsid w:val="005E25B8"/>
    <w:rsid w:val="005E3531"/>
    <w:rsid w:val="005E41E1"/>
    <w:rsid w:val="005E684E"/>
    <w:rsid w:val="005E76E4"/>
    <w:rsid w:val="005E7D84"/>
    <w:rsid w:val="005F029B"/>
    <w:rsid w:val="005F08B7"/>
    <w:rsid w:val="005F0967"/>
    <w:rsid w:val="005F152D"/>
    <w:rsid w:val="005F2B85"/>
    <w:rsid w:val="005F31AD"/>
    <w:rsid w:val="005F552E"/>
    <w:rsid w:val="005F6BFA"/>
    <w:rsid w:val="005F70AB"/>
    <w:rsid w:val="005F79A9"/>
    <w:rsid w:val="005F7E12"/>
    <w:rsid w:val="00600724"/>
    <w:rsid w:val="0060097C"/>
    <w:rsid w:val="00600DAE"/>
    <w:rsid w:val="00600F57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2EDF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5BD"/>
    <w:rsid w:val="00624E76"/>
    <w:rsid w:val="00625781"/>
    <w:rsid w:val="00625F8D"/>
    <w:rsid w:val="006263E4"/>
    <w:rsid w:val="00626D8F"/>
    <w:rsid w:val="00627082"/>
    <w:rsid w:val="00627F05"/>
    <w:rsid w:val="00630070"/>
    <w:rsid w:val="00630573"/>
    <w:rsid w:val="00630C35"/>
    <w:rsid w:val="00631939"/>
    <w:rsid w:val="006323D6"/>
    <w:rsid w:val="00632803"/>
    <w:rsid w:val="00634BC8"/>
    <w:rsid w:val="00635117"/>
    <w:rsid w:val="006354C0"/>
    <w:rsid w:val="006356AB"/>
    <w:rsid w:val="006358F8"/>
    <w:rsid w:val="00635991"/>
    <w:rsid w:val="0063696C"/>
    <w:rsid w:val="00636EC7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066"/>
    <w:rsid w:val="006476E5"/>
    <w:rsid w:val="006502BE"/>
    <w:rsid w:val="00650C69"/>
    <w:rsid w:val="00651EED"/>
    <w:rsid w:val="006534DB"/>
    <w:rsid w:val="00653A48"/>
    <w:rsid w:val="00655191"/>
    <w:rsid w:val="00655AE8"/>
    <w:rsid w:val="00655D3D"/>
    <w:rsid w:val="0066047D"/>
    <w:rsid w:val="00660484"/>
    <w:rsid w:val="00660CB9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409D"/>
    <w:rsid w:val="00675A19"/>
    <w:rsid w:val="00676D2B"/>
    <w:rsid w:val="006772DE"/>
    <w:rsid w:val="00680E86"/>
    <w:rsid w:val="006814B5"/>
    <w:rsid w:val="0068167F"/>
    <w:rsid w:val="006823CE"/>
    <w:rsid w:val="00682B0B"/>
    <w:rsid w:val="00683633"/>
    <w:rsid w:val="00683F25"/>
    <w:rsid w:val="006853BE"/>
    <w:rsid w:val="00685F43"/>
    <w:rsid w:val="006866DA"/>
    <w:rsid w:val="0069252F"/>
    <w:rsid w:val="0069259D"/>
    <w:rsid w:val="00693CDA"/>
    <w:rsid w:val="00694073"/>
    <w:rsid w:val="00694A0F"/>
    <w:rsid w:val="0069561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A"/>
    <w:rsid w:val="006B1A0C"/>
    <w:rsid w:val="006B229E"/>
    <w:rsid w:val="006B23B0"/>
    <w:rsid w:val="006B2BF5"/>
    <w:rsid w:val="006B2EB2"/>
    <w:rsid w:val="006B43EC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77DD"/>
    <w:rsid w:val="006C7DB4"/>
    <w:rsid w:val="006D0A13"/>
    <w:rsid w:val="006D0E06"/>
    <w:rsid w:val="006D1840"/>
    <w:rsid w:val="006D376E"/>
    <w:rsid w:val="006D467E"/>
    <w:rsid w:val="006D5AA1"/>
    <w:rsid w:val="006D5E30"/>
    <w:rsid w:val="006D6A2F"/>
    <w:rsid w:val="006D6E3A"/>
    <w:rsid w:val="006E0653"/>
    <w:rsid w:val="006E068D"/>
    <w:rsid w:val="006E12D6"/>
    <w:rsid w:val="006E237E"/>
    <w:rsid w:val="006E31C3"/>
    <w:rsid w:val="006E39D6"/>
    <w:rsid w:val="006E3A9B"/>
    <w:rsid w:val="006E3E32"/>
    <w:rsid w:val="006E450E"/>
    <w:rsid w:val="006E475D"/>
    <w:rsid w:val="006E4A33"/>
    <w:rsid w:val="006E50B8"/>
    <w:rsid w:val="006E7D23"/>
    <w:rsid w:val="006F065C"/>
    <w:rsid w:val="006F0BC7"/>
    <w:rsid w:val="006F32A8"/>
    <w:rsid w:val="006F4DCD"/>
    <w:rsid w:val="006F4F34"/>
    <w:rsid w:val="006F5FDD"/>
    <w:rsid w:val="006F62BC"/>
    <w:rsid w:val="006F661D"/>
    <w:rsid w:val="006F6D39"/>
    <w:rsid w:val="006F711C"/>
    <w:rsid w:val="0070012B"/>
    <w:rsid w:val="0070089F"/>
    <w:rsid w:val="00700970"/>
    <w:rsid w:val="007022D6"/>
    <w:rsid w:val="00704157"/>
    <w:rsid w:val="007052A8"/>
    <w:rsid w:val="00706090"/>
    <w:rsid w:val="00706487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57FC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1118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45E0"/>
    <w:rsid w:val="0074573E"/>
    <w:rsid w:val="007458E5"/>
    <w:rsid w:val="007465B3"/>
    <w:rsid w:val="00746ECC"/>
    <w:rsid w:val="0075034F"/>
    <w:rsid w:val="007508E1"/>
    <w:rsid w:val="007511D5"/>
    <w:rsid w:val="007511EA"/>
    <w:rsid w:val="0075331D"/>
    <w:rsid w:val="00755A87"/>
    <w:rsid w:val="007562EB"/>
    <w:rsid w:val="00756C43"/>
    <w:rsid w:val="00760B73"/>
    <w:rsid w:val="00761438"/>
    <w:rsid w:val="007626A3"/>
    <w:rsid w:val="00762968"/>
    <w:rsid w:val="007633BC"/>
    <w:rsid w:val="007644C8"/>
    <w:rsid w:val="00764B68"/>
    <w:rsid w:val="007660D2"/>
    <w:rsid w:val="00766477"/>
    <w:rsid w:val="00767B7D"/>
    <w:rsid w:val="00771F24"/>
    <w:rsid w:val="00772878"/>
    <w:rsid w:val="007737D3"/>
    <w:rsid w:val="00774734"/>
    <w:rsid w:val="007758D7"/>
    <w:rsid w:val="00777A37"/>
    <w:rsid w:val="00781BA0"/>
    <w:rsid w:val="00781E5D"/>
    <w:rsid w:val="00783D17"/>
    <w:rsid w:val="00784E98"/>
    <w:rsid w:val="007852B4"/>
    <w:rsid w:val="007865C2"/>
    <w:rsid w:val="00787321"/>
    <w:rsid w:val="00787592"/>
    <w:rsid w:val="00791BDC"/>
    <w:rsid w:val="00792A54"/>
    <w:rsid w:val="00792CDB"/>
    <w:rsid w:val="007950A9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D1D"/>
    <w:rsid w:val="007B5A95"/>
    <w:rsid w:val="007B5ABD"/>
    <w:rsid w:val="007B5E3C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69DE"/>
    <w:rsid w:val="007C715D"/>
    <w:rsid w:val="007C7BAC"/>
    <w:rsid w:val="007D0E2B"/>
    <w:rsid w:val="007D1273"/>
    <w:rsid w:val="007D1446"/>
    <w:rsid w:val="007D1AD1"/>
    <w:rsid w:val="007D55DB"/>
    <w:rsid w:val="007D76F2"/>
    <w:rsid w:val="007D7D03"/>
    <w:rsid w:val="007E03C8"/>
    <w:rsid w:val="007E07FB"/>
    <w:rsid w:val="007E089D"/>
    <w:rsid w:val="007E0F91"/>
    <w:rsid w:val="007E1872"/>
    <w:rsid w:val="007E23E1"/>
    <w:rsid w:val="007E2B64"/>
    <w:rsid w:val="007E2F64"/>
    <w:rsid w:val="007E35D5"/>
    <w:rsid w:val="007E5D71"/>
    <w:rsid w:val="007E5F83"/>
    <w:rsid w:val="007E767B"/>
    <w:rsid w:val="007E7F43"/>
    <w:rsid w:val="007F38C5"/>
    <w:rsid w:val="007F3D06"/>
    <w:rsid w:val="007F5938"/>
    <w:rsid w:val="007F5B76"/>
    <w:rsid w:val="007F6C88"/>
    <w:rsid w:val="007F7A54"/>
    <w:rsid w:val="007F7B36"/>
    <w:rsid w:val="007F7B52"/>
    <w:rsid w:val="00800024"/>
    <w:rsid w:val="00800C9D"/>
    <w:rsid w:val="0080175B"/>
    <w:rsid w:val="00802EDE"/>
    <w:rsid w:val="008054DC"/>
    <w:rsid w:val="00805968"/>
    <w:rsid w:val="00806EE0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FE4"/>
    <w:rsid w:val="0081785C"/>
    <w:rsid w:val="00817AC2"/>
    <w:rsid w:val="00817E51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2C12"/>
    <w:rsid w:val="008332E4"/>
    <w:rsid w:val="00833628"/>
    <w:rsid w:val="0083644E"/>
    <w:rsid w:val="00840332"/>
    <w:rsid w:val="00840449"/>
    <w:rsid w:val="00841010"/>
    <w:rsid w:val="0084354B"/>
    <w:rsid w:val="0084374D"/>
    <w:rsid w:val="00843F23"/>
    <w:rsid w:val="00843FFD"/>
    <w:rsid w:val="00844AD5"/>
    <w:rsid w:val="00846D0E"/>
    <w:rsid w:val="008503E9"/>
    <w:rsid w:val="00850DD6"/>
    <w:rsid w:val="0085274F"/>
    <w:rsid w:val="0085350E"/>
    <w:rsid w:val="008538EB"/>
    <w:rsid w:val="00853AAE"/>
    <w:rsid w:val="0085560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037"/>
    <w:rsid w:val="0087128C"/>
    <w:rsid w:val="0087195F"/>
    <w:rsid w:val="00871EDF"/>
    <w:rsid w:val="00872011"/>
    <w:rsid w:val="00872233"/>
    <w:rsid w:val="00873594"/>
    <w:rsid w:val="00873DE4"/>
    <w:rsid w:val="00874BFB"/>
    <w:rsid w:val="0087522C"/>
    <w:rsid w:val="00875F5F"/>
    <w:rsid w:val="008766EC"/>
    <w:rsid w:val="00877341"/>
    <w:rsid w:val="00880EA6"/>
    <w:rsid w:val="008829A4"/>
    <w:rsid w:val="0088338E"/>
    <w:rsid w:val="008834D4"/>
    <w:rsid w:val="00883821"/>
    <w:rsid w:val="008844BB"/>
    <w:rsid w:val="0088453B"/>
    <w:rsid w:val="00885174"/>
    <w:rsid w:val="00885A81"/>
    <w:rsid w:val="00885F9B"/>
    <w:rsid w:val="00886BBF"/>
    <w:rsid w:val="008872F5"/>
    <w:rsid w:val="00890062"/>
    <w:rsid w:val="00891F05"/>
    <w:rsid w:val="00892880"/>
    <w:rsid w:val="00893A65"/>
    <w:rsid w:val="008940C1"/>
    <w:rsid w:val="0089455E"/>
    <w:rsid w:val="00894DC3"/>
    <w:rsid w:val="00895592"/>
    <w:rsid w:val="00895FF4"/>
    <w:rsid w:val="0089738D"/>
    <w:rsid w:val="008979B3"/>
    <w:rsid w:val="00897B29"/>
    <w:rsid w:val="00897FD5"/>
    <w:rsid w:val="008A0532"/>
    <w:rsid w:val="008A171D"/>
    <w:rsid w:val="008A23A3"/>
    <w:rsid w:val="008A2558"/>
    <w:rsid w:val="008A2C4E"/>
    <w:rsid w:val="008A34FB"/>
    <w:rsid w:val="008A434A"/>
    <w:rsid w:val="008A4503"/>
    <w:rsid w:val="008A4B92"/>
    <w:rsid w:val="008A4FC6"/>
    <w:rsid w:val="008A55AB"/>
    <w:rsid w:val="008A6544"/>
    <w:rsid w:val="008B0917"/>
    <w:rsid w:val="008B32E1"/>
    <w:rsid w:val="008B3CB4"/>
    <w:rsid w:val="008B4537"/>
    <w:rsid w:val="008B46F2"/>
    <w:rsid w:val="008B5B82"/>
    <w:rsid w:val="008B5FC4"/>
    <w:rsid w:val="008B645E"/>
    <w:rsid w:val="008B6D18"/>
    <w:rsid w:val="008B6FAF"/>
    <w:rsid w:val="008B7B59"/>
    <w:rsid w:val="008C0DCB"/>
    <w:rsid w:val="008C13DE"/>
    <w:rsid w:val="008C1AB9"/>
    <w:rsid w:val="008C22F3"/>
    <w:rsid w:val="008C2786"/>
    <w:rsid w:val="008C28C5"/>
    <w:rsid w:val="008C4E38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645"/>
    <w:rsid w:val="008D6865"/>
    <w:rsid w:val="008D6910"/>
    <w:rsid w:val="008D761D"/>
    <w:rsid w:val="008E0BF6"/>
    <w:rsid w:val="008E1373"/>
    <w:rsid w:val="008E1C86"/>
    <w:rsid w:val="008E550C"/>
    <w:rsid w:val="008E5E49"/>
    <w:rsid w:val="008E699B"/>
    <w:rsid w:val="008E7348"/>
    <w:rsid w:val="008F0657"/>
    <w:rsid w:val="008F0B55"/>
    <w:rsid w:val="008F0C5C"/>
    <w:rsid w:val="008F2E42"/>
    <w:rsid w:val="008F302B"/>
    <w:rsid w:val="008F330E"/>
    <w:rsid w:val="008F33C7"/>
    <w:rsid w:val="008F3A57"/>
    <w:rsid w:val="008F3BE3"/>
    <w:rsid w:val="008F4302"/>
    <w:rsid w:val="008F4D54"/>
    <w:rsid w:val="008F6051"/>
    <w:rsid w:val="008F6F34"/>
    <w:rsid w:val="008F785B"/>
    <w:rsid w:val="008F7D62"/>
    <w:rsid w:val="00900CAA"/>
    <w:rsid w:val="009017EA"/>
    <w:rsid w:val="00902FCE"/>
    <w:rsid w:val="00904FFE"/>
    <w:rsid w:val="009051F5"/>
    <w:rsid w:val="0090523B"/>
    <w:rsid w:val="00906066"/>
    <w:rsid w:val="0090609A"/>
    <w:rsid w:val="00906511"/>
    <w:rsid w:val="0091052F"/>
    <w:rsid w:val="00910BBC"/>
    <w:rsid w:val="00911E1A"/>
    <w:rsid w:val="009139BF"/>
    <w:rsid w:val="00914156"/>
    <w:rsid w:val="009147AB"/>
    <w:rsid w:val="0091654B"/>
    <w:rsid w:val="009166AC"/>
    <w:rsid w:val="0091725A"/>
    <w:rsid w:val="00917FEC"/>
    <w:rsid w:val="00922EF9"/>
    <w:rsid w:val="0092377E"/>
    <w:rsid w:val="00924770"/>
    <w:rsid w:val="00924828"/>
    <w:rsid w:val="00924ACC"/>
    <w:rsid w:val="0092524A"/>
    <w:rsid w:val="00925626"/>
    <w:rsid w:val="00925E48"/>
    <w:rsid w:val="00926571"/>
    <w:rsid w:val="009267F3"/>
    <w:rsid w:val="00930107"/>
    <w:rsid w:val="009312C1"/>
    <w:rsid w:val="009337B1"/>
    <w:rsid w:val="00933F2C"/>
    <w:rsid w:val="00934044"/>
    <w:rsid w:val="00934A3F"/>
    <w:rsid w:val="0093610B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3F5B"/>
    <w:rsid w:val="009452D8"/>
    <w:rsid w:val="00945B92"/>
    <w:rsid w:val="00946123"/>
    <w:rsid w:val="009473B5"/>
    <w:rsid w:val="00951A20"/>
    <w:rsid w:val="00951B43"/>
    <w:rsid w:val="00952D04"/>
    <w:rsid w:val="00952D77"/>
    <w:rsid w:val="00953218"/>
    <w:rsid w:val="00955DF1"/>
    <w:rsid w:val="00956D2E"/>
    <w:rsid w:val="00957E18"/>
    <w:rsid w:val="00961496"/>
    <w:rsid w:val="00963344"/>
    <w:rsid w:val="009637AC"/>
    <w:rsid w:val="00965706"/>
    <w:rsid w:val="00966AA9"/>
    <w:rsid w:val="00967599"/>
    <w:rsid w:val="009678A1"/>
    <w:rsid w:val="00970641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80886"/>
    <w:rsid w:val="00980F7F"/>
    <w:rsid w:val="009811B0"/>
    <w:rsid w:val="00981B18"/>
    <w:rsid w:val="00982348"/>
    <w:rsid w:val="009827C7"/>
    <w:rsid w:val="00983914"/>
    <w:rsid w:val="00983B93"/>
    <w:rsid w:val="00984229"/>
    <w:rsid w:val="00984D0F"/>
    <w:rsid w:val="00985004"/>
    <w:rsid w:val="00986658"/>
    <w:rsid w:val="00986CC4"/>
    <w:rsid w:val="009902A4"/>
    <w:rsid w:val="0099092A"/>
    <w:rsid w:val="00993B5F"/>
    <w:rsid w:val="00994B39"/>
    <w:rsid w:val="00995032"/>
    <w:rsid w:val="0099518F"/>
    <w:rsid w:val="00996290"/>
    <w:rsid w:val="0099635C"/>
    <w:rsid w:val="0099719B"/>
    <w:rsid w:val="0099768C"/>
    <w:rsid w:val="00997715"/>
    <w:rsid w:val="009A180A"/>
    <w:rsid w:val="009A19AA"/>
    <w:rsid w:val="009A2027"/>
    <w:rsid w:val="009A3107"/>
    <w:rsid w:val="009A6841"/>
    <w:rsid w:val="009A6AFB"/>
    <w:rsid w:val="009A6C3A"/>
    <w:rsid w:val="009B0893"/>
    <w:rsid w:val="009B1EAE"/>
    <w:rsid w:val="009B2792"/>
    <w:rsid w:val="009B373D"/>
    <w:rsid w:val="009B382A"/>
    <w:rsid w:val="009B3D8B"/>
    <w:rsid w:val="009B576B"/>
    <w:rsid w:val="009B6B42"/>
    <w:rsid w:val="009B6BFF"/>
    <w:rsid w:val="009B7000"/>
    <w:rsid w:val="009B7519"/>
    <w:rsid w:val="009B763C"/>
    <w:rsid w:val="009B7802"/>
    <w:rsid w:val="009B78CA"/>
    <w:rsid w:val="009B7969"/>
    <w:rsid w:val="009C135D"/>
    <w:rsid w:val="009C1EDC"/>
    <w:rsid w:val="009C2A72"/>
    <w:rsid w:val="009C4000"/>
    <w:rsid w:val="009C4109"/>
    <w:rsid w:val="009C5E6C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240B"/>
    <w:rsid w:val="009D2DE5"/>
    <w:rsid w:val="009D3D24"/>
    <w:rsid w:val="009D414E"/>
    <w:rsid w:val="009D4AAA"/>
    <w:rsid w:val="009D5509"/>
    <w:rsid w:val="009D6789"/>
    <w:rsid w:val="009D6AA3"/>
    <w:rsid w:val="009D7980"/>
    <w:rsid w:val="009E19CC"/>
    <w:rsid w:val="009E216A"/>
    <w:rsid w:val="009E436A"/>
    <w:rsid w:val="009E4511"/>
    <w:rsid w:val="009E4D15"/>
    <w:rsid w:val="009E75C0"/>
    <w:rsid w:val="009E75E1"/>
    <w:rsid w:val="009F0192"/>
    <w:rsid w:val="009F04B8"/>
    <w:rsid w:val="009F0C18"/>
    <w:rsid w:val="009F10E9"/>
    <w:rsid w:val="009F2845"/>
    <w:rsid w:val="009F3046"/>
    <w:rsid w:val="009F3B63"/>
    <w:rsid w:val="009F4215"/>
    <w:rsid w:val="009F53CF"/>
    <w:rsid w:val="009F5703"/>
    <w:rsid w:val="009F7F06"/>
    <w:rsid w:val="00A001E7"/>
    <w:rsid w:val="00A00602"/>
    <w:rsid w:val="00A03937"/>
    <w:rsid w:val="00A03BE1"/>
    <w:rsid w:val="00A03E3B"/>
    <w:rsid w:val="00A0401E"/>
    <w:rsid w:val="00A04A49"/>
    <w:rsid w:val="00A05924"/>
    <w:rsid w:val="00A061F4"/>
    <w:rsid w:val="00A0629A"/>
    <w:rsid w:val="00A06556"/>
    <w:rsid w:val="00A10095"/>
    <w:rsid w:val="00A108CB"/>
    <w:rsid w:val="00A119FB"/>
    <w:rsid w:val="00A11BF7"/>
    <w:rsid w:val="00A124E5"/>
    <w:rsid w:val="00A14E44"/>
    <w:rsid w:val="00A1720D"/>
    <w:rsid w:val="00A225FF"/>
    <w:rsid w:val="00A2324C"/>
    <w:rsid w:val="00A23747"/>
    <w:rsid w:val="00A23B97"/>
    <w:rsid w:val="00A2474B"/>
    <w:rsid w:val="00A24BCB"/>
    <w:rsid w:val="00A24CAB"/>
    <w:rsid w:val="00A26621"/>
    <w:rsid w:val="00A269FE"/>
    <w:rsid w:val="00A2768E"/>
    <w:rsid w:val="00A32612"/>
    <w:rsid w:val="00A329A0"/>
    <w:rsid w:val="00A32AA4"/>
    <w:rsid w:val="00A335AF"/>
    <w:rsid w:val="00A34327"/>
    <w:rsid w:val="00A3556A"/>
    <w:rsid w:val="00A3598A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500BE"/>
    <w:rsid w:val="00A501B7"/>
    <w:rsid w:val="00A51C54"/>
    <w:rsid w:val="00A526DE"/>
    <w:rsid w:val="00A52B3E"/>
    <w:rsid w:val="00A52F2C"/>
    <w:rsid w:val="00A534A9"/>
    <w:rsid w:val="00A54D33"/>
    <w:rsid w:val="00A55A22"/>
    <w:rsid w:val="00A563D2"/>
    <w:rsid w:val="00A608AE"/>
    <w:rsid w:val="00A60FD0"/>
    <w:rsid w:val="00A61B9D"/>
    <w:rsid w:val="00A63845"/>
    <w:rsid w:val="00A64D5D"/>
    <w:rsid w:val="00A66264"/>
    <w:rsid w:val="00A676EF"/>
    <w:rsid w:val="00A70087"/>
    <w:rsid w:val="00A70488"/>
    <w:rsid w:val="00A70685"/>
    <w:rsid w:val="00A70D2B"/>
    <w:rsid w:val="00A7271E"/>
    <w:rsid w:val="00A72E25"/>
    <w:rsid w:val="00A73402"/>
    <w:rsid w:val="00A7344C"/>
    <w:rsid w:val="00A73AF2"/>
    <w:rsid w:val="00A73E6C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C5D"/>
    <w:rsid w:val="00A83F11"/>
    <w:rsid w:val="00A842CD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6EE4"/>
    <w:rsid w:val="00A96FBD"/>
    <w:rsid w:val="00A978FD"/>
    <w:rsid w:val="00AA06B1"/>
    <w:rsid w:val="00AA0B75"/>
    <w:rsid w:val="00AA0C0B"/>
    <w:rsid w:val="00AA243D"/>
    <w:rsid w:val="00AA2B46"/>
    <w:rsid w:val="00AA3734"/>
    <w:rsid w:val="00AA3801"/>
    <w:rsid w:val="00AA3894"/>
    <w:rsid w:val="00AA510C"/>
    <w:rsid w:val="00AA5218"/>
    <w:rsid w:val="00AA5954"/>
    <w:rsid w:val="00AA6CE0"/>
    <w:rsid w:val="00AA6E77"/>
    <w:rsid w:val="00AB251C"/>
    <w:rsid w:val="00AB34CE"/>
    <w:rsid w:val="00AB3F58"/>
    <w:rsid w:val="00AB46F6"/>
    <w:rsid w:val="00AB5832"/>
    <w:rsid w:val="00AB5DA9"/>
    <w:rsid w:val="00AB5E83"/>
    <w:rsid w:val="00AC1167"/>
    <w:rsid w:val="00AC1992"/>
    <w:rsid w:val="00AC2463"/>
    <w:rsid w:val="00AC30B4"/>
    <w:rsid w:val="00AC359E"/>
    <w:rsid w:val="00AC4AC0"/>
    <w:rsid w:val="00AC56DB"/>
    <w:rsid w:val="00AC5896"/>
    <w:rsid w:val="00AC6467"/>
    <w:rsid w:val="00AC71C1"/>
    <w:rsid w:val="00AD001F"/>
    <w:rsid w:val="00AD065D"/>
    <w:rsid w:val="00AD071B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88"/>
    <w:rsid w:val="00AE1E87"/>
    <w:rsid w:val="00AE2C7C"/>
    <w:rsid w:val="00AE2FCD"/>
    <w:rsid w:val="00AE4A22"/>
    <w:rsid w:val="00AE593E"/>
    <w:rsid w:val="00AE61CA"/>
    <w:rsid w:val="00AE61E0"/>
    <w:rsid w:val="00AE6311"/>
    <w:rsid w:val="00AE65E9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6F7"/>
    <w:rsid w:val="00AF3B59"/>
    <w:rsid w:val="00AF4892"/>
    <w:rsid w:val="00AF514D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8B3"/>
    <w:rsid w:val="00B0528E"/>
    <w:rsid w:val="00B052D6"/>
    <w:rsid w:val="00B0676F"/>
    <w:rsid w:val="00B0682A"/>
    <w:rsid w:val="00B069FE"/>
    <w:rsid w:val="00B07D53"/>
    <w:rsid w:val="00B10524"/>
    <w:rsid w:val="00B11B22"/>
    <w:rsid w:val="00B1272F"/>
    <w:rsid w:val="00B12931"/>
    <w:rsid w:val="00B12A4A"/>
    <w:rsid w:val="00B13D68"/>
    <w:rsid w:val="00B145EC"/>
    <w:rsid w:val="00B14CCF"/>
    <w:rsid w:val="00B16CB8"/>
    <w:rsid w:val="00B17AEB"/>
    <w:rsid w:val="00B20CEB"/>
    <w:rsid w:val="00B21123"/>
    <w:rsid w:val="00B21254"/>
    <w:rsid w:val="00B21CB0"/>
    <w:rsid w:val="00B2264C"/>
    <w:rsid w:val="00B23290"/>
    <w:rsid w:val="00B24502"/>
    <w:rsid w:val="00B246E4"/>
    <w:rsid w:val="00B2627D"/>
    <w:rsid w:val="00B30F23"/>
    <w:rsid w:val="00B313B2"/>
    <w:rsid w:val="00B32EA8"/>
    <w:rsid w:val="00B34B55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E53"/>
    <w:rsid w:val="00B420EC"/>
    <w:rsid w:val="00B42B0D"/>
    <w:rsid w:val="00B43CA9"/>
    <w:rsid w:val="00B43DF6"/>
    <w:rsid w:val="00B43F46"/>
    <w:rsid w:val="00B45B15"/>
    <w:rsid w:val="00B45B2D"/>
    <w:rsid w:val="00B46E1F"/>
    <w:rsid w:val="00B479B0"/>
    <w:rsid w:val="00B47A9A"/>
    <w:rsid w:val="00B47CEF"/>
    <w:rsid w:val="00B500C9"/>
    <w:rsid w:val="00B5045C"/>
    <w:rsid w:val="00B50860"/>
    <w:rsid w:val="00B50AE0"/>
    <w:rsid w:val="00B50C6F"/>
    <w:rsid w:val="00B519CA"/>
    <w:rsid w:val="00B52209"/>
    <w:rsid w:val="00B52558"/>
    <w:rsid w:val="00B52A49"/>
    <w:rsid w:val="00B53228"/>
    <w:rsid w:val="00B544BF"/>
    <w:rsid w:val="00B546BC"/>
    <w:rsid w:val="00B54FE3"/>
    <w:rsid w:val="00B56114"/>
    <w:rsid w:val="00B60E69"/>
    <w:rsid w:val="00B6215E"/>
    <w:rsid w:val="00B6226A"/>
    <w:rsid w:val="00B62446"/>
    <w:rsid w:val="00B63D53"/>
    <w:rsid w:val="00B65CDB"/>
    <w:rsid w:val="00B6636D"/>
    <w:rsid w:val="00B664D8"/>
    <w:rsid w:val="00B66956"/>
    <w:rsid w:val="00B66EDA"/>
    <w:rsid w:val="00B67136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37B7"/>
    <w:rsid w:val="00B74A0E"/>
    <w:rsid w:val="00B7650D"/>
    <w:rsid w:val="00B766AA"/>
    <w:rsid w:val="00B82AD6"/>
    <w:rsid w:val="00B830F4"/>
    <w:rsid w:val="00B83762"/>
    <w:rsid w:val="00B83DFF"/>
    <w:rsid w:val="00B84100"/>
    <w:rsid w:val="00B85346"/>
    <w:rsid w:val="00B853C1"/>
    <w:rsid w:val="00B86CE0"/>
    <w:rsid w:val="00B87294"/>
    <w:rsid w:val="00B879F3"/>
    <w:rsid w:val="00B87D7C"/>
    <w:rsid w:val="00B91413"/>
    <w:rsid w:val="00B91B4F"/>
    <w:rsid w:val="00B91FD0"/>
    <w:rsid w:val="00B934E5"/>
    <w:rsid w:val="00B93BE6"/>
    <w:rsid w:val="00B95C69"/>
    <w:rsid w:val="00BA264D"/>
    <w:rsid w:val="00BA2682"/>
    <w:rsid w:val="00BA3DE2"/>
    <w:rsid w:val="00BA544B"/>
    <w:rsid w:val="00BA5637"/>
    <w:rsid w:val="00BA5989"/>
    <w:rsid w:val="00BA7480"/>
    <w:rsid w:val="00BA7C7D"/>
    <w:rsid w:val="00BB08F3"/>
    <w:rsid w:val="00BB0FD4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24E5"/>
    <w:rsid w:val="00BC2E55"/>
    <w:rsid w:val="00BC3520"/>
    <w:rsid w:val="00BC47F7"/>
    <w:rsid w:val="00BC4922"/>
    <w:rsid w:val="00BC4C1C"/>
    <w:rsid w:val="00BC56A9"/>
    <w:rsid w:val="00BC5DAF"/>
    <w:rsid w:val="00BC62BA"/>
    <w:rsid w:val="00BC67B6"/>
    <w:rsid w:val="00BC711D"/>
    <w:rsid w:val="00BD0219"/>
    <w:rsid w:val="00BD10B2"/>
    <w:rsid w:val="00BD1A8A"/>
    <w:rsid w:val="00BD3D71"/>
    <w:rsid w:val="00BD3EC6"/>
    <w:rsid w:val="00BD5138"/>
    <w:rsid w:val="00BD51D8"/>
    <w:rsid w:val="00BD5E96"/>
    <w:rsid w:val="00BD77A8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7450"/>
    <w:rsid w:val="00BE7632"/>
    <w:rsid w:val="00BF00AD"/>
    <w:rsid w:val="00BF00B2"/>
    <w:rsid w:val="00BF0934"/>
    <w:rsid w:val="00BF1396"/>
    <w:rsid w:val="00BF1508"/>
    <w:rsid w:val="00BF1B72"/>
    <w:rsid w:val="00BF3E5E"/>
    <w:rsid w:val="00BF44DE"/>
    <w:rsid w:val="00BF470E"/>
    <w:rsid w:val="00BF4A64"/>
    <w:rsid w:val="00BF4B48"/>
    <w:rsid w:val="00BF52FD"/>
    <w:rsid w:val="00BF5637"/>
    <w:rsid w:val="00BF6910"/>
    <w:rsid w:val="00BF730D"/>
    <w:rsid w:val="00BF7926"/>
    <w:rsid w:val="00C008B5"/>
    <w:rsid w:val="00C009F9"/>
    <w:rsid w:val="00C00BB9"/>
    <w:rsid w:val="00C0188B"/>
    <w:rsid w:val="00C018C3"/>
    <w:rsid w:val="00C01FC8"/>
    <w:rsid w:val="00C0262F"/>
    <w:rsid w:val="00C029C0"/>
    <w:rsid w:val="00C04FA8"/>
    <w:rsid w:val="00C050FF"/>
    <w:rsid w:val="00C065C8"/>
    <w:rsid w:val="00C06792"/>
    <w:rsid w:val="00C069E6"/>
    <w:rsid w:val="00C115DD"/>
    <w:rsid w:val="00C11DB4"/>
    <w:rsid w:val="00C139B3"/>
    <w:rsid w:val="00C13C50"/>
    <w:rsid w:val="00C1414C"/>
    <w:rsid w:val="00C1427B"/>
    <w:rsid w:val="00C148D4"/>
    <w:rsid w:val="00C17988"/>
    <w:rsid w:val="00C20C04"/>
    <w:rsid w:val="00C21485"/>
    <w:rsid w:val="00C21FD1"/>
    <w:rsid w:val="00C22F67"/>
    <w:rsid w:val="00C22FBD"/>
    <w:rsid w:val="00C23A1D"/>
    <w:rsid w:val="00C23DB6"/>
    <w:rsid w:val="00C242D0"/>
    <w:rsid w:val="00C2518A"/>
    <w:rsid w:val="00C26276"/>
    <w:rsid w:val="00C264FF"/>
    <w:rsid w:val="00C266EA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6D9"/>
    <w:rsid w:val="00C370E8"/>
    <w:rsid w:val="00C3794A"/>
    <w:rsid w:val="00C40859"/>
    <w:rsid w:val="00C41C6C"/>
    <w:rsid w:val="00C437F1"/>
    <w:rsid w:val="00C43876"/>
    <w:rsid w:val="00C449AA"/>
    <w:rsid w:val="00C457C6"/>
    <w:rsid w:val="00C46122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7A43"/>
    <w:rsid w:val="00C57F3E"/>
    <w:rsid w:val="00C60E42"/>
    <w:rsid w:val="00C6194C"/>
    <w:rsid w:val="00C61ABA"/>
    <w:rsid w:val="00C630D1"/>
    <w:rsid w:val="00C63433"/>
    <w:rsid w:val="00C6386D"/>
    <w:rsid w:val="00C645C0"/>
    <w:rsid w:val="00C65C4A"/>
    <w:rsid w:val="00C65C87"/>
    <w:rsid w:val="00C6669B"/>
    <w:rsid w:val="00C66E2F"/>
    <w:rsid w:val="00C6709C"/>
    <w:rsid w:val="00C714B1"/>
    <w:rsid w:val="00C72A0E"/>
    <w:rsid w:val="00C73EFA"/>
    <w:rsid w:val="00C75DD7"/>
    <w:rsid w:val="00C76EF4"/>
    <w:rsid w:val="00C772C1"/>
    <w:rsid w:val="00C806B5"/>
    <w:rsid w:val="00C82393"/>
    <w:rsid w:val="00C825C3"/>
    <w:rsid w:val="00C82E37"/>
    <w:rsid w:val="00C82F7B"/>
    <w:rsid w:val="00C83E67"/>
    <w:rsid w:val="00C84722"/>
    <w:rsid w:val="00C849F3"/>
    <w:rsid w:val="00C84C5E"/>
    <w:rsid w:val="00C85414"/>
    <w:rsid w:val="00C8562F"/>
    <w:rsid w:val="00C85D2E"/>
    <w:rsid w:val="00C8609B"/>
    <w:rsid w:val="00C869C5"/>
    <w:rsid w:val="00C909F5"/>
    <w:rsid w:val="00C91CE2"/>
    <w:rsid w:val="00C92FAD"/>
    <w:rsid w:val="00C9394D"/>
    <w:rsid w:val="00C956FD"/>
    <w:rsid w:val="00C974FB"/>
    <w:rsid w:val="00C975BF"/>
    <w:rsid w:val="00C97A6D"/>
    <w:rsid w:val="00C97EC6"/>
    <w:rsid w:val="00CA10C3"/>
    <w:rsid w:val="00CA1635"/>
    <w:rsid w:val="00CA2000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BF5"/>
    <w:rsid w:val="00CB4447"/>
    <w:rsid w:val="00CB444E"/>
    <w:rsid w:val="00CB46E3"/>
    <w:rsid w:val="00CB4EB3"/>
    <w:rsid w:val="00CB5FB6"/>
    <w:rsid w:val="00CB6D42"/>
    <w:rsid w:val="00CB7D78"/>
    <w:rsid w:val="00CC12EE"/>
    <w:rsid w:val="00CC133F"/>
    <w:rsid w:val="00CC1EAD"/>
    <w:rsid w:val="00CC1F87"/>
    <w:rsid w:val="00CC26A4"/>
    <w:rsid w:val="00CC32D5"/>
    <w:rsid w:val="00CC499F"/>
    <w:rsid w:val="00CC52BB"/>
    <w:rsid w:val="00CC5401"/>
    <w:rsid w:val="00CC5EDA"/>
    <w:rsid w:val="00CC7B9A"/>
    <w:rsid w:val="00CC7E42"/>
    <w:rsid w:val="00CC7F7B"/>
    <w:rsid w:val="00CD113A"/>
    <w:rsid w:val="00CD205A"/>
    <w:rsid w:val="00CD21AB"/>
    <w:rsid w:val="00CD28DF"/>
    <w:rsid w:val="00CD2EDB"/>
    <w:rsid w:val="00CD46DB"/>
    <w:rsid w:val="00CD4ACC"/>
    <w:rsid w:val="00CD595D"/>
    <w:rsid w:val="00CD6583"/>
    <w:rsid w:val="00CD6AA4"/>
    <w:rsid w:val="00CD6FFE"/>
    <w:rsid w:val="00CD7281"/>
    <w:rsid w:val="00CD7CF0"/>
    <w:rsid w:val="00CE082C"/>
    <w:rsid w:val="00CE10FC"/>
    <w:rsid w:val="00CE2631"/>
    <w:rsid w:val="00CE30D3"/>
    <w:rsid w:val="00CE33C6"/>
    <w:rsid w:val="00CE3EF3"/>
    <w:rsid w:val="00CE62B9"/>
    <w:rsid w:val="00CE6A24"/>
    <w:rsid w:val="00CE7D04"/>
    <w:rsid w:val="00CF05BF"/>
    <w:rsid w:val="00CF124C"/>
    <w:rsid w:val="00CF1468"/>
    <w:rsid w:val="00CF1FB7"/>
    <w:rsid w:val="00CF28AB"/>
    <w:rsid w:val="00CF2C38"/>
    <w:rsid w:val="00CF369D"/>
    <w:rsid w:val="00CF5441"/>
    <w:rsid w:val="00CF73B2"/>
    <w:rsid w:val="00CF7ED8"/>
    <w:rsid w:val="00D00377"/>
    <w:rsid w:val="00D01219"/>
    <w:rsid w:val="00D015C7"/>
    <w:rsid w:val="00D016F8"/>
    <w:rsid w:val="00D01813"/>
    <w:rsid w:val="00D028F5"/>
    <w:rsid w:val="00D04252"/>
    <w:rsid w:val="00D048DE"/>
    <w:rsid w:val="00D04BC7"/>
    <w:rsid w:val="00D0599B"/>
    <w:rsid w:val="00D059E1"/>
    <w:rsid w:val="00D05A6D"/>
    <w:rsid w:val="00D070E7"/>
    <w:rsid w:val="00D10DEC"/>
    <w:rsid w:val="00D110BF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304B3"/>
    <w:rsid w:val="00D31078"/>
    <w:rsid w:val="00D31DB3"/>
    <w:rsid w:val="00D3219E"/>
    <w:rsid w:val="00D32559"/>
    <w:rsid w:val="00D339E7"/>
    <w:rsid w:val="00D37F00"/>
    <w:rsid w:val="00D400B3"/>
    <w:rsid w:val="00D416B5"/>
    <w:rsid w:val="00D41A0B"/>
    <w:rsid w:val="00D42870"/>
    <w:rsid w:val="00D4374E"/>
    <w:rsid w:val="00D437C3"/>
    <w:rsid w:val="00D4469C"/>
    <w:rsid w:val="00D45241"/>
    <w:rsid w:val="00D45E54"/>
    <w:rsid w:val="00D4641D"/>
    <w:rsid w:val="00D4678A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5EA"/>
    <w:rsid w:val="00D577D0"/>
    <w:rsid w:val="00D6219E"/>
    <w:rsid w:val="00D63F5A"/>
    <w:rsid w:val="00D6434F"/>
    <w:rsid w:val="00D649F4"/>
    <w:rsid w:val="00D659C2"/>
    <w:rsid w:val="00D66840"/>
    <w:rsid w:val="00D66D0F"/>
    <w:rsid w:val="00D706B9"/>
    <w:rsid w:val="00D709DA"/>
    <w:rsid w:val="00D70D7F"/>
    <w:rsid w:val="00D7229C"/>
    <w:rsid w:val="00D72E12"/>
    <w:rsid w:val="00D7349E"/>
    <w:rsid w:val="00D74C62"/>
    <w:rsid w:val="00D74EE2"/>
    <w:rsid w:val="00D765CB"/>
    <w:rsid w:val="00D76AEF"/>
    <w:rsid w:val="00D77124"/>
    <w:rsid w:val="00D77376"/>
    <w:rsid w:val="00D805AE"/>
    <w:rsid w:val="00D81041"/>
    <w:rsid w:val="00D82858"/>
    <w:rsid w:val="00D82EDB"/>
    <w:rsid w:val="00D82F45"/>
    <w:rsid w:val="00D830D7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E1C"/>
    <w:rsid w:val="00DA7F99"/>
    <w:rsid w:val="00DB04F9"/>
    <w:rsid w:val="00DB0513"/>
    <w:rsid w:val="00DB06AA"/>
    <w:rsid w:val="00DB0E5D"/>
    <w:rsid w:val="00DB14E3"/>
    <w:rsid w:val="00DB16B2"/>
    <w:rsid w:val="00DB4847"/>
    <w:rsid w:val="00DB5050"/>
    <w:rsid w:val="00DB52AA"/>
    <w:rsid w:val="00DB545C"/>
    <w:rsid w:val="00DB6D5B"/>
    <w:rsid w:val="00DC0875"/>
    <w:rsid w:val="00DC0D99"/>
    <w:rsid w:val="00DC1ECD"/>
    <w:rsid w:val="00DC1FE8"/>
    <w:rsid w:val="00DC2509"/>
    <w:rsid w:val="00DC2542"/>
    <w:rsid w:val="00DC3246"/>
    <w:rsid w:val="00DC36C0"/>
    <w:rsid w:val="00DC3E65"/>
    <w:rsid w:val="00DC5415"/>
    <w:rsid w:val="00DC5584"/>
    <w:rsid w:val="00DC7419"/>
    <w:rsid w:val="00DD0CDB"/>
    <w:rsid w:val="00DD1049"/>
    <w:rsid w:val="00DD22D1"/>
    <w:rsid w:val="00DD2437"/>
    <w:rsid w:val="00DD2ADD"/>
    <w:rsid w:val="00DD386B"/>
    <w:rsid w:val="00DD3DAA"/>
    <w:rsid w:val="00DD42A4"/>
    <w:rsid w:val="00DD5183"/>
    <w:rsid w:val="00DD632D"/>
    <w:rsid w:val="00DD6403"/>
    <w:rsid w:val="00DD7D59"/>
    <w:rsid w:val="00DE06C4"/>
    <w:rsid w:val="00DE08FC"/>
    <w:rsid w:val="00DE2B6F"/>
    <w:rsid w:val="00DE3494"/>
    <w:rsid w:val="00DF16F2"/>
    <w:rsid w:val="00DF26A8"/>
    <w:rsid w:val="00DF33EF"/>
    <w:rsid w:val="00DF39E2"/>
    <w:rsid w:val="00DF4066"/>
    <w:rsid w:val="00DF4130"/>
    <w:rsid w:val="00DF530A"/>
    <w:rsid w:val="00DF5537"/>
    <w:rsid w:val="00DF639F"/>
    <w:rsid w:val="00DF7ECE"/>
    <w:rsid w:val="00E00789"/>
    <w:rsid w:val="00E00AA0"/>
    <w:rsid w:val="00E00D4C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55C3"/>
    <w:rsid w:val="00E07283"/>
    <w:rsid w:val="00E10336"/>
    <w:rsid w:val="00E1073D"/>
    <w:rsid w:val="00E10A2E"/>
    <w:rsid w:val="00E120A2"/>
    <w:rsid w:val="00E12A58"/>
    <w:rsid w:val="00E13E72"/>
    <w:rsid w:val="00E142D2"/>
    <w:rsid w:val="00E14B17"/>
    <w:rsid w:val="00E1517A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58E8"/>
    <w:rsid w:val="00E268B6"/>
    <w:rsid w:val="00E2710F"/>
    <w:rsid w:val="00E279EE"/>
    <w:rsid w:val="00E301AB"/>
    <w:rsid w:val="00E305AE"/>
    <w:rsid w:val="00E31144"/>
    <w:rsid w:val="00E31CAB"/>
    <w:rsid w:val="00E31DDF"/>
    <w:rsid w:val="00E32DCC"/>
    <w:rsid w:val="00E32FEF"/>
    <w:rsid w:val="00E33591"/>
    <w:rsid w:val="00E33B34"/>
    <w:rsid w:val="00E3498D"/>
    <w:rsid w:val="00E3639D"/>
    <w:rsid w:val="00E37D66"/>
    <w:rsid w:val="00E40BCE"/>
    <w:rsid w:val="00E42EB0"/>
    <w:rsid w:val="00E43599"/>
    <w:rsid w:val="00E43EA4"/>
    <w:rsid w:val="00E45D20"/>
    <w:rsid w:val="00E45E17"/>
    <w:rsid w:val="00E45EFE"/>
    <w:rsid w:val="00E50D15"/>
    <w:rsid w:val="00E51351"/>
    <w:rsid w:val="00E537A2"/>
    <w:rsid w:val="00E5381F"/>
    <w:rsid w:val="00E5472D"/>
    <w:rsid w:val="00E54F84"/>
    <w:rsid w:val="00E55065"/>
    <w:rsid w:val="00E5554B"/>
    <w:rsid w:val="00E55B4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606C"/>
    <w:rsid w:val="00E679C3"/>
    <w:rsid w:val="00E70949"/>
    <w:rsid w:val="00E72E2A"/>
    <w:rsid w:val="00E73218"/>
    <w:rsid w:val="00E739E7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4EA"/>
    <w:rsid w:val="00E83A7D"/>
    <w:rsid w:val="00E83F0D"/>
    <w:rsid w:val="00E84087"/>
    <w:rsid w:val="00E8441B"/>
    <w:rsid w:val="00E845B3"/>
    <w:rsid w:val="00E849E9"/>
    <w:rsid w:val="00E84B6F"/>
    <w:rsid w:val="00E85BEA"/>
    <w:rsid w:val="00E86949"/>
    <w:rsid w:val="00E86A0D"/>
    <w:rsid w:val="00E86EF5"/>
    <w:rsid w:val="00E87659"/>
    <w:rsid w:val="00E87AB6"/>
    <w:rsid w:val="00E87BA4"/>
    <w:rsid w:val="00E87F5C"/>
    <w:rsid w:val="00E91700"/>
    <w:rsid w:val="00E920FC"/>
    <w:rsid w:val="00E9278B"/>
    <w:rsid w:val="00E932DA"/>
    <w:rsid w:val="00E94B8E"/>
    <w:rsid w:val="00E94D4D"/>
    <w:rsid w:val="00E95FBC"/>
    <w:rsid w:val="00E960A9"/>
    <w:rsid w:val="00E96E32"/>
    <w:rsid w:val="00EA0641"/>
    <w:rsid w:val="00EA0D1C"/>
    <w:rsid w:val="00EA14FD"/>
    <w:rsid w:val="00EA1846"/>
    <w:rsid w:val="00EA2A7C"/>
    <w:rsid w:val="00EA2E31"/>
    <w:rsid w:val="00EA31CF"/>
    <w:rsid w:val="00EA33A0"/>
    <w:rsid w:val="00EA435A"/>
    <w:rsid w:val="00EA596F"/>
    <w:rsid w:val="00EA5EC1"/>
    <w:rsid w:val="00EA68A0"/>
    <w:rsid w:val="00EA6941"/>
    <w:rsid w:val="00EA78CE"/>
    <w:rsid w:val="00EA7F73"/>
    <w:rsid w:val="00EB0A92"/>
    <w:rsid w:val="00EB1149"/>
    <w:rsid w:val="00EB1551"/>
    <w:rsid w:val="00EB1EB2"/>
    <w:rsid w:val="00EB35DE"/>
    <w:rsid w:val="00EB53A0"/>
    <w:rsid w:val="00EB647E"/>
    <w:rsid w:val="00EB68ED"/>
    <w:rsid w:val="00EB6AA0"/>
    <w:rsid w:val="00EB7A0F"/>
    <w:rsid w:val="00EC00DE"/>
    <w:rsid w:val="00EC21F1"/>
    <w:rsid w:val="00EC2414"/>
    <w:rsid w:val="00EC2699"/>
    <w:rsid w:val="00EC2D1C"/>
    <w:rsid w:val="00EC2E97"/>
    <w:rsid w:val="00EC3677"/>
    <w:rsid w:val="00EC37E3"/>
    <w:rsid w:val="00EC3BDE"/>
    <w:rsid w:val="00EC5615"/>
    <w:rsid w:val="00EC6E4F"/>
    <w:rsid w:val="00EC6EFE"/>
    <w:rsid w:val="00EC72E6"/>
    <w:rsid w:val="00ED04F9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3955"/>
    <w:rsid w:val="00ED39B6"/>
    <w:rsid w:val="00ED409C"/>
    <w:rsid w:val="00ED4672"/>
    <w:rsid w:val="00ED5267"/>
    <w:rsid w:val="00ED5FD7"/>
    <w:rsid w:val="00ED620E"/>
    <w:rsid w:val="00ED6C06"/>
    <w:rsid w:val="00ED71FB"/>
    <w:rsid w:val="00ED74B2"/>
    <w:rsid w:val="00EE06DC"/>
    <w:rsid w:val="00EE0926"/>
    <w:rsid w:val="00EE2B0D"/>
    <w:rsid w:val="00EE3DFF"/>
    <w:rsid w:val="00EE5015"/>
    <w:rsid w:val="00EE5040"/>
    <w:rsid w:val="00EE6141"/>
    <w:rsid w:val="00EE7AFA"/>
    <w:rsid w:val="00EF0504"/>
    <w:rsid w:val="00EF25F5"/>
    <w:rsid w:val="00EF2D5A"/>
    <w:rsid w:val="00EF2EF4"/>
    <w:rsid w:val="00EF3642"/>
    <w:rsid w:val="00EF3813"/>
    <w:rsid w:val="00EF4168"/>
    <w:rsid w:val="00EF618A"/>
    <w:rsid w:val="00EF6676"/>
    <w:rsid w:val="00EF72D9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7A6A"/>
    <w:rsid w:val="00F11732"/>
    <w:rsid w:val="00F12504"/>
    <w:rsid w:val="00F1374E"/>
    <w:rsid w:val="00F13AC7"/>
    <w:rsid w:val="00F13D56"/>
    <w:rsid w:val="00F14C09"/>
    <w:rsid w:val="00F163A8"/>
    <w:rsid w:val="00F17202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783"/>
    <w:rsid w:val="00F26B5C"/>
    <w:rsid w:val="00F2734F"/>
    <w:rsid w:val="00F302B6"/>
    <w:rsid w:val="00F312CD"/>
    <w:rsid w:val="00F315CB"/>
    <w:rsid w:val="00F319E9"/>
    <w:rsid w:val="00F322FD"/>
    <w:rsid w:val="00F32A48"/>
    <w:rsid w:val="00F32DAA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29BD"/>
    <w:rsid w:val="00F44FEA"/>
    <w:rsid w:val="00F462F4"/>
    <w:rsid w:val="00F46F70"/>
    <w:rsid w:val="00F50DAA"/>
    <w:rsid w:val="00F51347"/>
    <w:rsid w:val="00F51957"/>
    <w:rsid w:val="00F52DAB"/>
    <w:rsid w:val="00F53C78"/>
    <w:rsid w:val="00F55449"/>
    <w:rsid w:val="00F603ED"/>
    <w:rsid w:val="00F6167B"/>
    <w:rsid w:val="00F61E76"/>
    <w:rsid w:val="00F63332"/>
    <w:rsid w:val="00F64C68"/>
    <w:rsid w:val="00F65DAD"/>
    <w:rsid w:val="00F679AB"/>
    <w:rsid w:val="00F67C85"/>
    <w:rsid w:val="00F71612"/>
    <w:rsid w:val="00F724B2"/>
    <w:rsid w:val="00F72882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92F"/>
    <w:rsid w:val="00F83575"/>
    <w:rsid w:val="00F836FC"/>
    <w:rsid w:val="00F83B52"/>
    <w:rsid w:val="00F83E58"/>
    <w:rsid w:val="00F84315"/>
    <w:rsid w:val="00F84B21"/>
    <w:rsid w:val="00F85728"/>
    <w:rsid w:val="00F857C0"/>
    <w:rsid w:val="00F866E3"/>
    <w:rsid w:val="00F879E7"/>
    <w:rsid w:val="00F903D1"/>
    <w:rsid w:val="00F90AAC"/>
    <w:rsid w:val="00F90D34"/>
    <w:rsid w:val="00F918A8"/>
    <w:rsid w:val="00F92BFE"/>
    <w:rsid w:val="00F92CD5"/>
    <w:rsid w:val="00F94608"/>
    <w:rsid w:val="00F952EB"/>
    <w:rsid w:val="00F96474"/>
    <w:rsid w:val="00F970B9"/>
    <w:rsid w:val="00F971F3"/>
    <w:rsid w:val="00F9748A"/>
    <w:rsid w:val="00F97D07"/>
    <w:rsid w:val="00F97DC2"/>
    <w:rsid w:val="00F97E6D"/>
    <w:rsid w:val="00FA0168"/>
    <w:rsid w:val="00FA2E62"/>
    <w:rsid w:val="00FA496E"/>
    <w:rsid w:val="00FA5A65"/>
    <w:rsid w:val="00FA605F"/>
    <w:rsid w:val="00FA63EE"/>
    <w:rsid w:val="00FA6507"/>
    <w:rsid w:val="00FA6805"/>
    <w:rsid w:val="00FA7174"/>
    <w:rsid w:val="00FB12AD"/>
    <w:rsid w:val="00FB151F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564B"/>
    <w:rsid w:val="00FC07BD"/>
    <w:rsid w:val="00FC1927"/>
    <w:rsid w:val="00FC2153"/>
    <w:rsid w:val="00FC26ED"/>
    <w:rsid w:val="00FC342E"/>
    <w:rsid w:val="00FC43FD"/>
    <w:rsid w:val="00FC490A"/>
    <w:rsid w:val="00FC61DA"/>
    <w:rsid w:val="00FC63B1"/>
    <w:rsid w:val="00FC6943"/>
    <w:rsid w:val="00FC7291"/>
    <w:rsid w:val="00FC72CD"/>
    <w:rsid w:val="00FD252F"/>
    <w:rsid w:val="00FD2D76"/>
    <w:rsid w:val="00FD3F83"/>
    <w:rsid w:val="00FD411E"/>
    <w:rsid w:val="00FD43B1"/>
    <w:rsid w:val="00FD4BFB"/>
    <w:rsid w:val="00FD5B20"/>
    <w:rsid w:val="00FD5BE8"/>
    <w:rsid w:val="00FD7E4E"/>
    <w:rsid w:val="00FE0D88"/>
    <w:rsid w:val="00FE2438"/>
    <w:rsid w:val="00FE2F7D"/>
    <w:rsid w:val="00FE303C"/>
    <w:rsid w:val="00FE376A"/>
    <w:rsid w:val="00FE6B6F"/>
    <w:rsid w:val="00FF12A0"/>
    <w:rsid w:val="00FF1E3E"/>
    <w:rsid w:val="00FF2F77"/>
    <w:rsid w:val="00FF3B42"/>
    <w:rsid w:val="00FF5D22"/>
    <w:rsid w:val="00FF6B6D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09AEB4A"/>
  <w15:docId w15:val="{F8CE2E41-839D-44D0-9342-A6109283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FEB07D2-7755-4BC3-B109-310342930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3177</TotalTime>
  <Pages>5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</cp:lastModifiedBy>
  <cp:revision>817</cp:revision>
  <dcterms:created xsi:type="dcterms:W3CDTF">2021-03-31T11:17:00Z</dcterms:created>
  <dcterms:modified xsi:type="dcterms:W3CDTF">2022-04-25T14:57:00Z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